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0B" w:rsidRDefault="008D4C0B" w:rsidP="008D4C0B">
      <w:pPr>
        <w:pStyle w:val="ConsPlusTitle"/>
        <w:jc w:val="center"/>
        <w:outlineLvl w:val="0"/>
      </w:pPr>
      <w:r>
        <w:t>РЕГИОНАЛЬНАЯ ЭНЕРГЕТИЧЕСКАЯ КОМИССИЯ ОМСКОЙ ОБЛАСТИ</w:t>
      </w:r>
    </w:p>
    <w:p w:rsidR="008D4C0B" w:rsidRDefault="008D4C0B" w:rsidP="008D4C0B">
      <w:pPr>
        <w:pStyle w:val="ConsPlusTitle"/>
        <w:jc w:val="center"/>
      </w:pPr>
    </w:p>
    <w:p w:rsidR="008D4C0B" w:rsidRDefault="008D4C0B" w:rsidP="008D4C0B">
      <w:pPr>
        <w:pStyle w:val="ConsPlusTitle"/>
        <w:jc w:val="center"/>
      </w:pPr>
      <w:r>
        <w:t>ПРИКАЗ</w:t>
      </w:r>
    </w:p>
    <w:p w:rsidR="008D4C0B" w:rsidRDefault="008D4C0B" w:rsidP="008D4C0B">
      <w:pPr>
        <w:pStyle w:val="ConsPlusTitle"/>
        <w:jc w:val="center"/>
      </w:pPr>
      <w:r>
        <w:t>от 31 мая 2017 г. N 61/27</w:t>
      </w:r>
    </w:p>
    <w:p w:rsidR="008D4C0B" w:rsidRDefault="008D4C0B" w:rsidP="008D4C0B">
      <w:pPr>
        <w:pStyle w:val="ConsPlusTitle"/>
        <w:jc w:val="center"/>
      </w:pPr>
    </w:p>
    <w:p w:rsidR="008D4C0B" w:rsidRDefault="008D4C0B" w:rsidP="008D4C0B">
      <w:pPr>
        <w:pStyle w:val="ConsPlusTitle"/>
        <w:jc w:val="center"/>
      </w:pPr>
      <w:r>
        <w:t>ОБ УТВЕРЖДЕНИИ НОРМАТИВОВ НАКОПЛЕНИЯ ТВЕРДЫХ КОММУНАЛЬНЫХ</w:t>
      </w:r>
    </w:p>
    <w:p w:rsidR="008D4C0B" w:rsidRDefault="008D4C0B" w:rsidP="008D4C0B">
      <w:pPr>
        <w:pStyle w:val="ConsPlusTitle"/>
        <w:jc w:val="center"/>
      </w:pPr>
      <w:r>
        <w:t>ОТХОДОВ НА ТЕРРИТОРИИ ОМСКОЙ ОБЛАСТИ</w:t>
      </w:r>
    </w:p>
    <w:p w:rsidR="008D4C0B" w:rsidRDefault="008D4C0B" w:rsidP="008D4C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D4C0B" w:rsidTr="00DE38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4C0B" w:rsidRDefault="008D4C0B" w:rsidP="00DE38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4C0B" w:rsidRDefault="008D4C0B" w:rsidP="00DE380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Региональной энергетической комиссии Омской области</w:t>
            </w:r>
            <w:proofErr w:type="gramEnd"/>
          </w:p>
          <w:p w:rsidR="008D4C0B" w:rsidRDefault="008D4C0B" w:rsidP="00DE38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05.12.2017 </w:t>
            </w:r>
            <w:hyperlink r:id="rId4" w:history="1">
              <w:r>
                <w:rPr>
                  <w:color w:val="0000FF"/>
                </w:rPr>
                <w:t>N 374/74</w:t>
              </w:r>
            </w:hyperlink>
            <w:r>
              <w:rPr>
                <w:color w:val="392C69"/>
              </w:rPr>
              <w:t xml:space="preserve">, от 19.04.2019 </w:t>
            </w:r>
            <w:hyperlink r:id="rId5" w:history="1">
              <w:r>
                <w:rPr>
                  <w:color w:val="0000FF"/>
                </w:rPr>
                <w:t>N 40/22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D4C0B" w:rsidRDefault="008D4C0B" w:rsidP="008D4C0B">
      <w:pPr>
        <w:pStyle w:val="ConsPlusNormal"/>
        <w:jc w:val="center"/>
      </w:pPr>
    </w:p>
    <w:p w:rsidR="008D4C0B" w:rsidRDefault="008D4C0B" w:rsidP="008D4C0B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"Об отходах производства и потребления",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4 апреля 2016 года N 269 "Об определении нормативов накопления твердых коммунальных расходов", </w:t>
      </w:r>
      <w:hyperlink r:id="rId8" w:history="1">
        <w:r>
          <w:rPr>
            <w:color w:val="0000FF"/>
          </w:rPr>
          <w:t>Законом</w:t>
        </w:r>
      </w:hyperlink>
      <w:r>
        <w:t xml:space="preserve"> Омской области от 27 декабря 2006 года N 842-ОЗ "Об отходах производства и потребления в Омской области", </w:t>
      </w:r>
      <w:hyperlink r:id="rId9" w:history="1">
        <w:r>
          <w:rPr>
            <w:color w:val="0000FF"/>
          </w:rPr>
          <w:t>Положением</w:t>
        </w:r>
      </w:hyperlink>
      <w:r>
        <w:t xml:space="preserve"> о Региональной энергетической комиссии Омской области, утвержденным постановлением Правительства Омской области от 02.11.2011</w:t>
      </w:r>
      <w:proofErr w:type="gramEnd"/>
      <w:r>
        <w:t xml:space="preserve"> N 212-п, приказываю:</w:t>
      </w:r>
    </w:p>
    <w:p w:rsidR="008D4C0B" w:rsidRDefault="008D4C0B" w:rsidP="008D4C0B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Региональной энергетической комиссии Омской области от 05.12.2017 N 374/74)</w:t>
      </w:r>
    </w:p>
    <w:p w:rsidR="008D4C0B" w:rsidRDefault="008D4C0B" w:rsidP="008D4C0B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2" w:history="1">
        <w:r>
          <w:rPr>
            <w:color w:val="0000FF"/>
          </w:rPr>
          <w:t>нормативы</w:t>
        </w:r>
      </w:hyperlink>
      <w:r>
        <w:t xml:space="preserve"> накопления твердых коммунальных отходов для населения согласно приложению N 1 к настоящему приказу.</w:t>
      </w:r>
    </w:p>
    <w:p w:rsidR="008D4C0B" w:rsidRDefault="008D4C0B" w:rsidP="008D4C0B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92" w:history="1">
        <w:r>
          <w:rPr>
            <w:color w:val="0000FF"/>
          </w:rPr>
          <w:t>нормативы</w:t>
        </w:r>
      </w:hyperlink>
      <w:r>
        <w:t xml:space="preserve"> накопления твердых коммунальных отходов для объектов общественного назначения согласно приложению N 2 к настоящему приказу.</w:t>
      </w: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8D4C0B" w:rsidRDefault="008D4C0B" w:rsidP="008D4C0B">
      <w:pPr>
        <w:pStyle w:val="ConsPlusNormal"/>
        <w:jc w:val="right"/>
      </w:pPr>
      <w:r>
        <w:t xml:space="preserve">председателя </w:t>
      </w:r>
      <w:proofErr w:type="gramStart"/>
      <w:r>
        <w:t>Региональной</w:t>
      </w:r>
      <w:proofErr w:type="gramEnd"/>
    </w:p>
    <w:p w:rsidR="008D4C0B" w:rsidRDefault="008D4C0B" w:rsidP="008D4C0B">
      <w:pPr>
        <w:pStyle w:val="ConsPlusNormal"/>
        <w:jc w:val="right"/>
      </w:pPr>
      <w:r>
        <w:t>энергетической комиссии</w:t>
      </w:r>
    </w:p>
    <w:p w:rsidR="008D4C0B" w:rsidRDefault="008D4C0B" w:rsidP="008D4C0B">
      <w:pPr>
        <w:pStyle w:val="ConsPlusNormal"/>
        <w:jc w:val="right"/>
      </w:pPr>
      <w:r>
        <w:t>Омской области</w:t>
      </w:r>
    </w:p>
    <w:p w:rsidR="008D4C0B" w:rsidRDefault="008D4C0B" w:rsidP="008D4C0B">
      <w:pPr>
        <w:pStyle w:val="ConsPlusNormal"/>
        <w:jc w:val="right"/>
      </w:pPr>
      <w:r>
        <w:t>В.В.Тараненко</w:t>
      </w: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right"/>
        <w:outlineLvl w:val="0"/>
      </w:pPr>
      <w:r>
        <w:t>Приложение 1</w:t>
      </w:r>
    </w:p>
    <w:p w:rsidR="008D4C0B" w:rsidRDefault="008D4C0B" w:rsidP="008D4C0B">
      <w:pPr>
        <w:pStyle w:val="ConsPlusNormal"/>
        <w:jc w:val="right"/>
      </w:pPr>
      <w:r>
        <w:t xml:space="preserve">к приказу </w:t>
      </w:r>
      <w:proofErr w:type="gramStart"/>
      <w:r>
        <w:t>Региональной</w:t>
      </w:r>
      <w:proofErr w:type="gramEnd"/>
      <w:r>
        <w:t xml:space="preserve"> энергетической</w:t>
      </w:r>
    </w:p>
    <w:p w:rsidR="008D4C0B" w:rsidRDefault="008D4C0B" w:rsidP="008D4C0B">
      <w:pPr>
        <w:pStyle w:val="ConsPlusNormal"/>
        <w:jc w:val="right"/>
      </w:pPr>
      <w:r>
        <w:t>комиссии Омской области</w:t>
      </w:r>
    </w:p>
    <w:p w:rsidR="008D4C0B" w:rsidRDefault="008D4C0B" w:rsidP="008D4C0B">
      <w:pPr>
        <w:pStyle w:val="ConsPlusNormal"/>
        <w:jc w:val="right"/>
      </w:pPr>
      <w:r>
        <w:t>от 31 мая 2017 г. N 61/27</w:t>
      </w: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Title"/>
        <w:jc w:val="center"/>
      </w:pPr>
      <w:bookmarkStart w:id="0" w:name="P32"/>
      <w:bookmarkEnd w:id="0"/>
      <w:r>
        <w:t>НОРМАТИВЫ</w:t>
      </w:r>
    </w:p>
    <w:p w:rsidR="008D4C0B" w:rsidRDefault="008D4C0B" w:rsidP="008D4C0B">
      <w:pPr>
        <w:pStyle w:val="ConsPlusTitle"/>
        <w:jc w:val="center"/>
      </w:pPr>
      <w:r>
        <w:t>накопления твердых коммунальных отходов для населения</w:t>
      </w:r>
    </w:p>
    <w:p w:rsidR="008D4C0B" w:rsidRDefault="008D4C0B" w:rsidP="008D4C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D4C0B" w:rsidTr="00DE38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4C0B" w:rsidRDefault="008D4C0B" w:rsidP="00DE38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4C0B" w:rsidRDefault="008D4C0B" w:rsidP="00DE380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Региональной энергетической комиссии Омской области</w:t>
            </w:r>
            <w:proofErr w:type="gramEnd"/>
          </w:p>
          <w:p w:rsidR="008D4C0B" w:rsidRDefault="008D4C0B" w:rsidP="00DE380A">
            <w:pPr>
              <w:pStyle w:val="ConsPlusNormal"/>
              <w:jc w:val="center"/>
            </w:pPr>
            <w:r>
              <w:rPr>
                <w:color w:val="392C69"/>
              </w:rPr>
              <w:t>от 19.04.2019 N 40/22)</w:t>
            </w:r>
          </w:p>
        </w:tc>
      </w:tr>
    </w:tbl>
    <w:p w:rsidR="008D4C0B" w:rsidRDefault="008D4C0B" w:rsidP="008D4C0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81"/>
        <w:gridCol w:w="1701"/>
        <w:gridCol w:w="1020"/>
        <w:gridCol w:w="1020"/>
        <w:gridCol w:w="1190"/>
        <w:gridCol w:w="1191"/>
      </w:tblGrid>
      <w:tr w:rsidR="008D4C0B" w:rsidTr="00DE380A">
        <w:tc>
          <w:tcPr>
            <w:tcW w:w="567" w:type="dxa"/>
            <w:vMerge w:val="restart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81" w:type="dxa"/>
            <w:vMerge w:val="restart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Тип благоустройства</w:t>
            </w:r>
          </w:p>
        </w:tc>
        <w:tc>
          <w:tcPr>
            <w:tcW w:w="1701" w:type="dxa"/>
            <w:vMerge w:val="restart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 xml:space="preserve">Расчетная единица, в </w:t>
            </w:r>
            <w:r>
              <w:lastRenderedPageBreak/>
              <w:t>отношении которой установлен норматив</w:t>
            </w:r>
          </w:p>
        </w:tc>
        <w:tc>
          <w:tcPr>
            <w:tcW w:w="4421" w:type="dxa"/>
            <w:gridSpan w:val="4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lastRenderedPageBreak/>
              <w:t>Нормативы накопления твердых коммунальных отходов</w:t>
            </w:r>
          </w:p>
        </w:tc>
      </w:tr>
      <w:tr w:rsidR="008D4C0B" w:rsidTr="00DE380A">
        <w:tc>
          <w:tcPr>
            <w:tcW w:w="567" w:type="dxa"/>
            <w:vMerge/>
          </w:tcPr>
          <w:p w:rsidR="008D4C0B" w:rsidRDefault="008D4C0B" w:rsidP="00DE380A"/>
        </w:tc>
        <w:tc>
          <w:tcPr>
            <w:tcW w:w="2381" w:type="dxa"/>
            <w:vMerge/>
          </w:tcPr>
          <w:p w:rsidR="008D4C0B" w:rsidRDefault="008D4C0B" w:rsidP="00DE380A"/>
        </w:tc>
        <w:tc>
          <w:tcPr>
            <w:tcW w:w="1701" w:type="dxa"/>
            <w:vMerge/>
          </w:tcPr>
          <w:p w:rsidR="008D4C0B" w:rsidRDefault="008D4C0B" w:rsidP="00DE380A"/>
        </w:tc>
        <w:tc>
          <w:tcPr>
            <w:tcW w:w="2040" w:type="dxa"/>
            <w:gridSpan w:val="2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куб. метр</w:t>
            </w:r>
          </w:p>
        </w:tc>
        <w:tc>
          <w:tcPr>
            <w:tcW w:w="2381" w:type="dxa"/>
            <w:gridSpan w:val="2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кг</w:t>
            </w:r>
          </w:p>
        </w:tc>
      </w:tr>
      <w:tr w:rsidR="008D4C0B" w:rsidTr="00DE380A">
        <w:tc>
          <w:tcPr>
            <w:tcW w:w="567" w:type="dxa"/>
            <w:vMerge/>
          </w:tcPr>
          <w:p w:rsidR="008D4C0B" w:rsidRDefault="008D4C0B" w:rsidP="00DE380A"/>
        </w:tc>
        <w:tc>
          <w:tcPr>
            <w:tcW w:w="2381" w:type="dxa"/>
            <w:vMerge/>
          </w:tcPr>
          <w:p w:rsidR="008D4C0B" w:rsidRDefault="008D4C0B" w:rsidP="00DE380A"/>
        </w:tc>
        <w:tc>
          <w:tcPr>
            <w:tcW w:w="1701" w:type="dxa"/>
            <w:vMerge/>
          </w:tcPr>
          <w:p w:rsidR="008D4C0B" w:rsidRDefault="008D4C0B" w:rsidP="00DE380A"/>
        </w:tc>
        <w:tc>
          <w:tcPr>
            <w:tcW w:w="102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в месяц</w:t>
            </w:r>
          </w:p>
        </w:tc>
        <w:tc>
          <w:tcPr>
            <w:tcW w:w="102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в год</w:t>
            </w:r>
          </w:p>
        </w:tc>
        <w:tc>
          <w:tcPr>
            <w:tcW w:w="119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в месяц</w:t>
            </w:r>
          </w:p>
        </w:tc>
        <w:tc>
          <w:tcPr>
            <w:tcW w:w="119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в год</w:t>
            </w:r>
          </w:p>
        </w:tc>
      </w:tr>
      <w:tr w:rsidR="008D4C0B" w:rsidTr="00DE380A">
        <w:tc>
          <w:tcPr>
            <w:tcW w:w="9070" w:type="dxa"/>
            <w:gridSpan w:val="7"/>
            <w:vAlign w:val="center"/>
          </w:tcPr>
          <w:p w:rsidR="008D4C0B" w:rsidRDefault="008D4C0B" w:rsidP="00DE380A">
            <w:pPr>
              <w:pStyle w:val="ConsPlusNormal"/>
              <w:jc w:val="center"/>
              <w:outlineLvl w:val="1"/>
            </w:pPr>
            <w:r>
              <w:t>город Омск</w:t>
            </w:r>
          </w:p>
        </w:tc>
      </w:tr>
      <w:tr w:rsidR="008D4C0B" w:rsidTr="00DE380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bottom w:val="nil"/>
            </w:tcBorders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Благоустроенные многоквартирные и жилые дома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проживающего</w:t>
            </w:r>
          </w:p>
        </w:tc>
        <w:tc>
          <w:tcPr>
            <w:tcW w:w="1020" w:type="dxa"/>
            <w:tcBorders>
              <w:bottom w:val="nil"/>
            </w:tcBorders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0,180</w:t>
            </w:r>
          </w:p>
        </w:tc>
        <w:tc>
          <w:tcPr>
            <w:tcW w:w="1020" w:type="dxa"/>
            <w:tcBorders>
              <w:bottom w:val="nil"/>
            </w:tcBorders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2,160</w:t>
            </w:r>
          </w:p>
        </w:tc>
        <w:tc>
          <w:tcPr>
            <w:tcW w:w="1190" w:type="dxa"/>
            <w:tcBorders>
              <w:bottom w:val="nil"/>
            </w:tcBorders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24,408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292,896</w:t>
            </w:r>
          </w:p>
        </w:tc>
      </w:tr>
      <w:tr w:rsidR="008D4C0B" w:rsidTr="00DE380A">
        <w:tblPrEx>
          <w:tblBorders>
            <w:insideH w:val="nil"/>
          </w:tblBorders>
        </w:tblPrEx>
        <w:tc>
          <w:tcPr>
            <w:tcW w:w="9070" w:type="dxa"/>
            <w:gridSpan w:val="7"/>
            <w:tcBorders>
              <w:top w:val="nil"/>
            </w:tcBorders>
          </w:tcPr>
          <w:p w:rsidR="008D4C0B" w:rsidRDefault="008D4C0B" w:rsidP="00DE380A">
            <w:pPr>
              <w:pStyle w:val="ConsPlusNormal"/>
              <w:jc w:val="both"/>
            </w:pPr>
            <w:r>
              <w:t xml:space="preserve">(п. 1 в ред. </w:t>
            </w:r>
            <w:hyperlink r:id="rId1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Региональной энергетической комиссии Омской области от 19.04.2019 N 40/22)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 xml:space="preserve">Неблагоустроенные многоквартирные и жилые дома </w:t>
            </w:r>
            <w:hyperlink w:anchor="P81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проживающего</w:t>
            </w:r>
          </w:p>
        </w:tc>
        <w:tc>
          <w:tcPr>
            <w:tcW w:w="102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0,243</w:t>
            </w:r>
          </w:p>
        </w:tc>
        <w:tc>
          <w:tcPr>
            <w:tcW w:w="102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2,920</w:t>
            </w:r>
          </w:p>
        </w:tc>
        <w:tc>
          <w:tcPr>
            <w:tcW w:w="119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60,225</w:t>
            </w:r>
          </w:p>
        </w:tc>
        <w:tc>
          <w:tcPr>
            <w:tcW w:w="119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722,700</w:t>
            </w:r>
          </w:p>
        </w:tc>
      </w:tr>
      <w:tr w:rsidR="008D4C0B" w:rsidTr="00DE380A">
        <w:tc>
          <w:tcPr>
            <w:tcW w:w="9070" w:type="dxa"/>
            <w:gridSpan w:val="7"/>
            <w:vAlign w:val="center"/>
          </w:tcPr>
          <w:p w:rsidR="008D4C0B" w:rsidRDefault="008D4C0B" w:rsidP="00DE380A">
            <w:pPr>
              <w:pStyle w:val="ConsPlusNormal"/>
              <w:jc w:val="center"/>
              <w:outlineLvl w:val="1"/>
            </w:pPr>
            <w:r>
              <w:t>Муниципальные районы Омской области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Благоустроенные многоквартирные и жилые дома</w:t>
            </w:r>
          </w:p>
        </w:tc>
        <w:tc>
          <w:tcPr>
            <w:tcW w:w="170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проживающего</w:t>
            </w:r>
          </w:p>
        </w:tc>
        <w:tc>
          <w:tcPr>
            <w:tcW w:w="102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0,152</w:t>
            </w:r>
          </w:p>
        </w:tc>
        <w:tc>
          <w:tcPr>
            <w:tcW w:w="102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1,825</w:t>
            </w:r>
          </w:p>
        </w:tc>
        <w:tc>
          <w:tcPr>
            <w:tcW w:w="119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25,368</w:t>
            </w:r>
          </w:p>
        </w:tc>
        <w:tc>
          <w:tcPr>
            <w:tcW w:w="119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304,41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 xml:space="preserve">Неблагоустроенные многоквартирные и жилые дома </w:t>
            </w:r>
            <w:hyperlink w:anchor="P81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проживающего</w:t>
            </w:r>
          </w:p>
        </w:tc>
        <w:tc>
          <w:tcPr>
            <w:tcW w:w="102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0,122</w:t>
            </w:r>
          </w:p>
        </w:tc>
        <w:tc>
          <w:tcPr>
            <w:tcW w:w="102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1,460</w:t>
            </w:r>
          </w:p>
        </w:tc>
        <w:tc>
          <w:tcPr>
            <w:tcW w:w="119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22,289</w:t>
            </w:r>
          </w:p>
        </w:tc>
        <w:tc>
          <w:tcPr>
            <w:tcW w:w="1191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267,472</w:t>
            </w:r>
          </w:p>
        </w:tc>
      </w:tr>
    </w:tbl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ind w:firstLine="540"/>
        <w:jc w:val="both"/>
      </w:pPr>
      <w:r>
        <w:t>--------------------------------</w:t>
      </w:r>
    </w:p>
    <w:p w:rsidR="008D4C0B" w:rsidRDefault="008D4C0B" w:rsidP="008D4C0B">
      <w:pPr>
        <w:pStyle w:val="ConsPlusNormal"/>
        <w:spacing w:before="220"/>
        <w:ind w:firstLine="540"/>
        <w:jc w:val="both"/>
      </w:pPr>
      <w:bookmarkStart w:id="1" w:name="P81"/>
      <w:bookmarkEnd w:id="1"/>
      <w:r>
        <w:t>&lt;1</w:t>
      </w:r>
      <w:proofErr w:type="gramStart"/>
      <w:r>
        <w:t>&gt; П</w:t>
      </w:r>
      <w:proofErr w:type="gramEnd"/>
      <w:r>
        <w:t>од неблагоустроенными многоквартирными жилыми домами понимаются жилые дома без централизованного отопления, не имеющие централизованной системы канализации и (или) централизованного водоснабжения.</w:t>
      </w: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right"/>
        <w:outlineLvl w:val="0"/>
      </w:pPr>
      <w:r>
        <w:t>Приложение 2</w:t>
      </w:r>
    </w:p>
    <w:p w:rsidR="008D4C0B" w:rsidRDefault="008D4C0B" w:rsidP="008D4C0B">
      <w:pPr>
        <w:pStyle w:val="ConsPlusNormal"/>
        <w:jc w:val="right"/>
      </w:pPr>
      <w:r>
        <w:t xml:space="preserve">к приказу </w:t>
      </w:r>
      <w:proofErr w:type="gramStart"/>
      <w:r>
        <w:t>Региональной</w:t>
      </w:r>
      <w:proofErr w:type="gramEnd"/>
      <w:r>
        <w:t xml:space="preserve"> энергетической</w:t>
      </w:r>
    </w:p>
    <w:p w:rsidR="008D4C0B" w:rsidRDefault="008D4C0B" w:rsidP="008D4C0B">
      <w:pPr>
        <w:pStyle w:val="ConsPlusNormal"/>
        <w:jc w:val="right"/>
      </w:pPr>
      <w:r>
        <w:t>комиссии Омской области</w:t>
      </w:r>
    </w:p>
    <w:p w:rsidR="008D4C0B" w:rsidRDefault="008D4C0B" w:rsidP="008D4C0B">
      <w:pPr>
        <w:pStyle w:val="ConsPlusNormal"/>
        <w:jc w:val="right"/>
      </w:pPr>
      <w:r>
        <w:t>от 31 мая 2017 г. N 61/27</w:t>
      </w: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Title"/>
        <w:jc w:val="center"/>
      </w:pPr>
      <w:bookmarkStart w:id="2" w:name="P92"/>
      <w:bookmarkEnd w:id="2"/>
      <w:r>
        <w:t>НОРМАТИВЫ</w:t>
      </w:r>
    </w:p>
    <w:p w:rsidR="008D4C0B" w:rsidRDefault="008D4C0B" w:rsidP="008D4C0B">
      <w:pPr>
        <w:pStyle w:val="ConsPlusTitle"/>
        <w:jc w:val="center"/>
      </w:pPr>
      <w:r>
        <w:t>накопления твердых коммунальных отходов для объектов</w:t>
      </w:r>
    </w:p>
    <w:p w:rsidR="008D4C0B" w:rsidRDefault="008D4C0B" w:rsidP="008D4C0B">
      <w:pPr>
        <w:pStyle w:val="ConsPlusTitle"/>
        <w:jc w:val="center"/>
      </w:pPr>
      <w:r>
        <w:t>общественного назначения</w:t>
      </w:r>
    </w:p>
    <w:p w:rsidR="008D4C0B" w:rsidRDefault="008D4C0B" w:rsidP="008D4C0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735"/>
        <w:gridCol w:w="1474"/>
        <w:gridCol w:w="1226"/>
        <w:gridCol w:w="850"/>
        <w:gridCol w:w="1134"/>
        <w:gridCol w:w="1077"/>
      </w:tblGrid>
      <w:tr w:rsidR="008D4C0B" w:rsidTr="00DE380A">
        <w:tc>
          <w:tcPr>
            <w:tcW w:w="567" w:type="dxa"/>
            <w:vMerge w:val="restart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735" w:type="dxa"/>
            <w:vMerge w:val="restart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1474" w:type="dxa"/>
            <w:vMerge w:val="restart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Расчетная единица, в отношении которой установлен норматив</w:t>
            </w:r>
          </w:p>
        </w:tc>
        <w:tc>
          <w:tcPr>
            <w:tcW w:w="4287" w:type="dxa"/>
            <w:gridSpan w:val="4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Нормативы накопления твердых коммунальных отходов</w:t>
            </w:r>
          </w:p>
        </w:tc>
      </w:tr>
      <w:tr w:rsidR="008D4C0B" w:rsidTr="00DE380A">
        <w:tc>
          <w:tcPr>
            <w:tcW w:w="567" w:type="dxa"/>
            <w:vMerge/>
          </w:tcPr>
          <w:p w:rsidR="008D4C0B" w:rsidRDefault="008D4C0B" w:rsidP="00DE380A"/>
        </w:tc>
        <w:tc>
          <w:tcPr>
            <w:tcW w:w="2735" w:type="dxa"/>
            <w:vMerge/>
          </w:tcPr>
          <w:p w:rsidR="008D4C0B" w:rsidRDefault="008D4C0B" w:rsidP="00DE380A"/>
        </w:tc>
        <w:tc>
          <w:tcPr>
            <w:tcW w:w="1474" w:type="dxa"/>
            <w:vMerge/>
          </w:tcPr>
          <w:p w:rsidR="008D4C0B" w:rsidRDefault="008D4C0B" w:rsidP="00DE380A"/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куб</w:t>
            </w:r>
            <w:proofErr w:type="gramStart"/>
            <w:r>
              <w:t>.м</w:t>
            </w:r>
            <w:proofErr w:type="gramEnd"/>
            <w:r>
              <w:t>/мес.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>/мес.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куб</w:t>
            </w:r>
            <w:proofErr w:type="gramStart"/>
            <w:r>
              <w:t>.м</w:t>
            </w:r>
            <w:proofErr w:type="gramEnd"/>
            <w:r>
              <w:t>/год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>/год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Гостиницы, общежития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0,122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13,627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1,460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163,520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Детские сады, ясли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5,353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0,365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64,240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Поликлиники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4,745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0,365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56,940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Больницы, санатории, прочие лечебно-профилактические учреждения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0,152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18,798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1,825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225,57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Рестораны, кафе, учреждения общественного питания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0,091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13,535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1,095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162,425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Школы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учащегося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2,464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0,365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29,565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Школы-интернаты и детские дома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учащегося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0,061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7,726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0,730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92,710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Вузы, техникумы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учащегося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2,342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0,365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28,105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Театры, кинотеатры, концертные залы, публичные библиотеки, клубы, дискотеки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1,703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0,365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20,440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Пляжи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0,006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1,570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0,072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18,840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Продовольственные, промтоварные магазины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3,650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0,365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43,800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Рынки, оптовые базы, склады продовольственных, промышленных товаров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2,342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0,365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28,105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Киоски, торговые павильоны, лотки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0,274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19,284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3,285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231,41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Дома быта: торговые площади, обслуживание населения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0,008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0,676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0,0908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8,116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Вокзалы, автовокзалы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0,011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1,609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0,126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19,307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 xml:space="preserve">Спортивные здания и сооружения, спортивные </w:t>
            </w:r>
            <w:r>
              <w:lastRenderedPageBreak/>
              <w:t xml:space="preserve">арены, стадионы, спортклубы, центры, комплексы, </w:t>
            </w:r>
            <w:proofErr w:type="spellStart"/>
            <w:r>
              <w:t>спортшколы</w:t>
            </w:r>
            <w:proofErr w:type="spellEnd"/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lastRenderedPageBreak/>
              <w:t>на 1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2,768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0,365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33,215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Аптеки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0,061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3,468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0,730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41,610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Гаражные кооперативы, автостоянки, многоуровневые гаражи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 xml:space="preserve">на 1 </w:t>
            </w:r>
            <w:proofErr w:type="spellStart"/>
            <w:r>
              <w:t>машиноместо</w:t>
            </w:r>
            <w:proofErr w:type="spellEnd"/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0,061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10,244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0,732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122,928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 xml:space="preserve">Автомастерские, шиномонтажные мастерские, СТО, </w:t>
            </w:r>
            <w:proofErr w:type="spellStart"/>
            <w:r>
              <w:t>автомойки</w:t>
            </w:r>
            <w:proofErr w:type="spellEnd"/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 xml:space="preserve">на 1 </w:t>
            </w:r>
            <w:proofErr w:type="spellStart"/>
            <w:r>
              <w:t>машиноместо</w:t>
            </w:r>
            <w:proofErr w:type="spellEnd"/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0,395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51,465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4,745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617,580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АЗС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 xml:space="preserve">на 1 </w:t>
            </w:r>
            <w:proofErr w:type="spellStart"/>
            <w:r>
              <w:t>машиноместо</w:t>
            </w:r>
            <w:proofErr w:type="spellEnd"/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0,152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13,931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1,825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167,170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Парикмахерские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рабочее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0,152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23,634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1,825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283,605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Ремонт бытовой техники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0,006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1,095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0,077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13,140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Мастерские по ремонту обуви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рабочее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0,061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8,182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0,73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98,185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Ателье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0,009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1,034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0,1095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12,410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Ремонт очков, ключей, услуги по ксерокопированию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рабочее место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2,190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0,146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26,280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Музеи, выставки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0,152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0,0365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1,825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Бани, сауны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0,006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0,487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0,073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5,840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Учреждения, организации, офисы, конторы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сотрудника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0,122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12,988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1,46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155,855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Пассажирские автотранспортные предприятия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0,040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10,208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0,4745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122,494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Кладбища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 xml:space="preserve">на 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gramEnd"/>
            <w:r>
              <w:t>общей</w:t>
            </w:r>
            <w:proofErr w:type="spellEnd"/>
            <w:r>
              <w:t xml:space="preserve">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0,001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0,007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0,146</w:t>
            </w:r>
          </w:p>
        </w:tc>
      </w:tr>
      <w:tr w:rsidR="008D4C0B" w:rsidTr="00DE380A">
        <w:tc>
          <w:tcPr>
            <w:tcW w:w="56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2735" w:type="dxa"/>
            <w:vAlign w:val="center"/>
          </w:tcPr>
          <w:p w:rsidR="008D4C0B" w:rsidRDefault="008D4C0B" w:rsidP="00DE380A">
            <w:pPr>
              <w:pStyle w:val="ConsPlusNormal"/>
            </w:pPr>
            <w:r>
              <w:t>Ритуальные услуги</w:t>
            </w:r>
          </w:p>
        </w:tc>
        <w:tc>
          <w:tcPr>
            <w:tcW w:w="147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на 1 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226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0,213</w:t>
            </w:r>
          </w:p>
        </w:tc>
        <w:tc>
          <w:tcPr>
            <w:tcW w:w="850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32,056</w:t>
            </w:r>
          </w:p>
        </w:tc>
        <w:tc>
          <w:tcPr>
            <w:tcW w:w="1134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2,556</w:t>
            </w:r>
          </w:p>
        </w:tc>
        <w:tc>
          <w:tcPr>
            <w:tcW w:w="1077" w:type="dxa"/>
            <w:vAlign w:val="center"/>
          </w:tcPr>
          <w:p w:rsidR="008D4C0B" w:rsidRDefault="008D4C0B" w:rsidP="00DE380A">
            <w:pPr>
              <w:pStyle w:val="ConsPlusNormal"/>
              <w:jc w:val="center"/>
            </w:pPr>
            <w:r>
              <w:t>384,672</w:t>
            </w:r>
          </w:p>
        </w:tc>
      </w:tr>
    </w:tbl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jc w:val="both"/>
      </w:pPr>
    </w:p>
    <w:p w:rsidR="008D4C0B" w:rsidRDefault="008D4C0B" w:rsidP="008D4C0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D4C0B" w:rsidRDefault="008D4C0B" w:rsidP="008D4C0B">
      <w:bookmarkStart w:id="3" w:name="_GoBack"/>
      <w:bookmarkEnd w:id="3"/>
    </w:p>
    <w:p w:rsidR="00666090" w:rsidRDefault="00666090"/>
    <w:sectPr w:rsidR="00666090" w:rsidSect="00B5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D4C0B"/>
    <w:rsid w:val="00666090"/>
    <w:rsid w:val="008D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C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D4C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508D9AEBDC78A77F7981D42C37AD0FD2A77655D73E8A2C59BA04905013FC29EC5B5CBEBA4DE9A90441B0608021C5FC60086FCDD41F92C92F73BEDCb9OE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D508D9AEBDC78A77F799FD93A5BF206D9AC2F5BD73A887B03EC02C70F43FA7CAC1B5AEBF909E4A9054AE438C47F9CAD214362C5CF0392C0b3O8G" TargetMode="External"/><Relationship Id="rId12" Type="http://schemas.openxmlformats.org/officeDocument/2006/relationships/hyperlink" Target="consultantplus://offline/ref=CD508D9AEBDC78A77F7981D42C37AD0FD2A77655D73981255AB904905013FC29EC5B5CBEBA4DE9A90441B0698421C5FC60086FCDD41F92C92F73BEDCb9O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508D9AEBDC78A77F799FD93A5BF206D9AD2C5BDF3E887B03EC02C70F43FA7CAC1B5AEEFC0EEFFC5505E564802F8FAD2C4360CDD0b0O8G" TargetMode="External"/><Relationship Id="rId11" Type="http://schemas.openxmlformats.org/officeDocument/2006/relationships/hyperlink" Target="consultantplus://offline/ref=CD508D9AEBDC78A77F7981D42C37AD0FD2A77655D73981255AB904905013FC29EC5B5CBEBA4DE9A90441B0698421C5FC60086FCDD41F92C92F73BEDCb9OEG" TargetMode="External"/><Relationship Id="rId5" Type="http://schemas.openxmlformats.org/officeDocument/2006/relationships/hyperlink" Target="consultantplus://offline/ref=CD508D9AEBDC78A77F7981D42C37AD0FD2A77655D73981255AB904905013FC29EC5B5CBEBA4DE9A90441B0698421C5FC60086FCDD41F92C92F73BEDCb9OEG" TargetMode="External"/><Relationship Id="rId10" Type="http://schemas.openxmlformats.org/officeDocument/2006/relationships/hyperlink" Target="consultantplus://offline/ref=CD508D9AEBDC78A77F7981D42C37AD0FD2A77655D73F872E5DBA04905013FC29EC5B5CBEBA4DE9A90441B0698421C5FC60086FCDD41F92C92F73BEDCb9OEG" TargetMode="External"/><Relationship Id="rId4" Type="http://schemas.openxmlformats.org/officeDocument/2006/relationships/hyperlink" Target="consultantplus://offline/ref=CD508D9AEBDC78A77F7981D42C37AD0FD2A77655D73F872E5DBA04905013FC29EC5B5CBEBA4DE9A90441B0698421C5FC60086FCDD41F92C92F73BEDCb9OEG" TargetMode="External"/><Relationship Id="rId9" Type="http://schemas.openxmlformats.org/officeDocument/2006/relationships/hyperlink" Target="consultantplus://offline/ref=CD508D9AEBDC78A77F7981D42C37AD0FD2A77655D739822F58BE04905013FC29EC5B5CBEBA4DE9A90441B26B8721C5FC60086FCDD41F92C92F73BEDCb9O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1042</Words>
  <Characters>5946</Characters>
  <Application>Microsoft Office Word</Application>
  <DocSecurity>0</DocSecurity>
  <Lines>49</Lines>
  <Paragraphs>13</Paragraphs>
  <ScaleCrop>false</ScaleCrop>
  <Company/>
  <LinksUpToDate>false</LinksUpToDate>
  <CharactersWithSpaces>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2019-08-13T03:40:00Z</dcterms:created>
  <dcterms:modified xsi:type="dcterms:W3CDTF">2019-08-13T03:40:00Z</dcterms:modified>
</cp:coreProperties>
</file>