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DBACA" w14:textId="77777777" w:rsidR="00762D1E" w:rsidRPr="00762D1E" w:rsidRDefault="00762D1E" w:rsidP="00762D1E">
      <w:pPr>
        <w:spacing w:after="0" w:line="240" w:lineRule="auto"/>
        <w:ind w:firstLine="709"/>
        <w:jc w:val="right"/>
        <w:rPr>
          <w:rFonts w:ascii="Times New Roman" w:eastAsia="Times New Roman" w:hAnsi="Times New Roman" w:cs="Times New Roman"/>
          <w:sz w:val="28"/>
          <w:szCs w:val="28"/>
          <w:lang w:eastAsia="ru-RU"/>
        </w:rPr>
      </w:pPr>
      <w:r w:rsidRPr="00762D1E">
        <w:rPr>
          <w:rFonts w:ascii="Times New Roman" w:eastAsia="Times New Roman" w:hAnsi="Times New Roman" w:cs="Times New Roman"/>
          <w:sz w:val="28"/>
          <w:szCs w:val="28"/>
          <w:lang w:eastAsia="ru-RU"/>
        </w:rPr>
        <w:t xml:space="preserve">Приложение № 1 </w:t>
      </w:r>
    </w:p>
    <w:p w14:paraId="3E23BEA2" w14:textId="77777777" w:rsidR="00762D1E" w:rsidRPr="00762D1E" w:rsidRDefault="00762D1E" w:rsidP="00762D1E">
      <w:pPr>
        <w:spacing w:after="0" w:line="240" w:lineRule="auto"/>
        <w:ind w:firstLine="709"/>
        <w:jc w:val="right"/>
        <w:rPr>
          <w:rFonts w:ascii="Times New Roman" w:eastAsia="Times New Roman" w:hAnsi="Times New Roman" w:cs="Times New Roman"/>
          <w:sz w:val="28"/>
          <w:szCs w:val="28"/>
          <w:lang w:eastAsia="ru-RU"/>
        </w:rPr>
      </w:pPr>
      <w:r w:rsidRPr="00762D1E">
        <w:rPr>
          <w:rFonts w:ascii="Times New Roman" w:eastAsia="Times New Roman" w:hAnsi="Times New Roman" w:cs="Times New Roman"/>
          <w:sz w:val="28"/>
          <w:szCs w:val="28"/>
          <w:lang w:eastAsia="ru-RU"/>
        </w:rPr>
        <w:t xml:space="preserve">к постановлению Администрации </w:t>
      </w:r>
    </w:p>
    <w:p w14:paraId="7C55323A" w14:textId="77777777" w:rsidR="00762D1E" w:rsidRPr="00762D1E" w:rsidRDefault="00762D1E" w:rsidP="00762D1E">
      <w:pPr>
        <w:spacing w:after="0" w:line="240" w:lineRule="auto"/>
        <w:ind w:firstLine="709"/>
        <w:jc w:val="right"/>
        <w:rPr>
          <w:rFonts w:ascii="Times New Roman" w:eastAsia="Times New Roman" w:hAnsi="Times New Roman" w:cs="Times New Roman"/>
          <w:sz w:val="28"/>
          <w:szCs w:val="28"/>
          <w:lang w:eastAsia="ru-RU"/>
        </w:rPr>
      </w:pPr>
      <w:r w:rsidRPr="00762D1E">
        <w:rPr>
          <w:rFonts w:ascii="Times New Roman" w:eastAsia="Times New Roman" w:hAnsi="Times New Roman" w:cs="Times New Roman"/>
          <w:sz w:val="28"/>
          <w:szCs w:val="28"/>
          <w:lang w:eastAsia="ru-RU"/>
        </w:rPr>
        <w:t xml:space="preserve">Надеждинского сельского </w:t>
      </w:r>
    </w:p>
    <w:p w14:paraId="6B74D20E" w14:textId="77777777" w:rsidR="00762D1E" w:rsidRPr="00762D1E" w:rsidRDefault="00762D1E" w:rsidP="00762D1E">
      <w:pPr>
        <w:spacing w:after="0" w:line="240" w:lineRule="auto"/>
        <w:ind w:firstLine="709"/>
        <w:jc w:val="right"/>
        <w:rPr>
          <w:rFonts w:ascii="Times New Roman" w:eastAsia="Times New Roman" w:hAnsi="Times New Roman" w:cs="Times New Roman"/>
          <w:sz w:val="28"/>
          <w:szCs w:val="28"/>
          <w:lang w:eastAsia="ru-RU"/>
        </w:rPr>
      </w:pPr>
      <w:r w:rsidRPr="00762D1E">
        <w:rPr>
          <w:rFonts w:ascii="Times New Roman" w:eastAsia="Times New Roman" w:hAnsi="Times New Roman" w:cs="Times New Roman"/>
          <w:sz w:val="28"/>
          <w:szCs w:val="28"/>
          <w:lang w:eastAsia="ru-RU"/>
        </w:rPr>
        <w:t xml:space="preserve">поселения Омского муниципального </w:t>
      </w:r>
    </w:p>
    <w:p w14:paraId="7BAB4E01" w14:textId="77777777" w:rsidR="00762D1E" w:rsidRPr="00762D1E" w:rsidRDefault="00762D1E" w:rsidP="00762D1E">
      <w:pPr>
        <w:spacing w:after="0" w:line="240" w:lineRule="auto"/>
        <w:ind w:firstLine="709"/>
        <w:jc w:val="right"/>
        <w:rPr>
          <w:rFonts w:ascii="Times New Roman" w:eastAsia="Times New Roman" w:hAnsi="Times New Roman" w:cs="Times New Roman"/>
          <w:sz w:val="28"/>
          <w:szCs w:val="28"/>
          <w:lang w:eastAsia="ru-RU"/>
        </w:rPr>
      </w:pPr>
      <w:r w:rsidRPr="00762D1E">
        <w:rPr>
          <w:rFonts w:ascii="Times New Roman" w:eastAsia="Times New Roman" w:hAnsi="Times New Roman" w:cs="Times New Roman"/>
          <w:sz w:val="28"/>
          <w:szCs w:val="28"/>
          <w:lang w:eastAsia="ru-RU"/>
        </w:rPr>
        <w:t xml:space="preserve">района Омской области </w:t>
      </w:r>
    </w:p>
    <w:p w14:paraId="75DC845B" w14:textId="73D7085A" w:rsidR="00762D1E" w:rsidRPr="00762D1E" w:rsidRDefault="00762D1E" w:rsidP="00762D1E">
      <w:pPr>
        <w:spacing w:after="0" w:line="240" w:lineRule="auto"/>
        <w:ind w:firstLine="709"/>
        <w:jc w:val="right"/>
        <w:rPr>
          <w:rFonts w:ascii="Times New Roman" w:eastAsia="Times New Roman" w:hAnsi="Times New Roman" w:cs="Times New Roman"/>
          <w:b/>
          <w:sz w:val="28"/>
          <w:szCs w:val="28"/>
          <w:u w:val="single"/>
          <w:lang w:eastAsia="ru-RU"/>
        </w:rPr>
      </w:pPr>
      <w:r w:rsidRPr="00762D1E">
        <w:rPr>
          <w:rFonts w:ascii="Times New Roman" w:eastAsia="Times New Roman" w:hAnsi="Times New Roman" w:cs="Times New Roman"/>
          <w:sz w:val="28"/>
          <w:szCs w:val="28"/>
          <w:lang w:eastAsia="ru-RU"/>
        </w:rPr>
        <w:t xml:space="preserve">от </w:t>
      </w:r>
      <w:r w:rsidR="00F06C03">
        <w:rPr>
          <w:rFonts w:ascii="Times New Roman" w:eastAsia="Times New Roman" w:hAnsi="Times New Roman" w:cs="Times New Roman"/>
          <w:sz w:val="28"/>
          <w:szCs w:val="28"/>
          <w:lang w:eastAsia="ru-RU"/>
        </w:rPr>
        <w:t>01.08.2023</w:t>
      </w:r>
      <w:r w:rsidRPr="00762D1E">
        <w:rPr>
          <w:rFonts w:ascii="Times New Roman" w:eastAsia="Times New Roman" w:hAnsi="Times New Roman" w:cs="Times New Roman"/>
          <w:sz w:val="28"/>
          <w:szCs w:val="28"/>
          <w:lang w:eastAsia="ru-RU"/>
        </w:rPr>
        <w:t xml:space="preserve"> г.</w:t>
      </w:r>
      <w:r w:rsidR="00F06C03">
        <w:rPr>
          <w:rFonts w:ascii="Times New Roman" w:eastAsia="Times New Roman" w:hAnsi="Times New Roman" w:cs="Times New Roman"/>
          <w:sz w:val="28"/>
          <w:szCs w:val="28"/>
          <w:lang w:eastAsia="ru-RU"/>
        </w:rPr>
        <w:t xml:space="preserve"> </w:t>
      </w:r>
      <w:r w:rsidRPr="00762D1E">
        <w:rPr>
          <w:rFonts w:ascii="Times New Roman" w:eastAsia="Times New Roman" w:hAnsi="Times New Roman" w:cs="Times New Roman"/>
          <w:sz w:val="28"/>
          <w:szCs w:val="28"/>
          <w:lang w:eastAsia="ru-RU"/>
        </w:rPr>
        <w:t xml:space="preserve"> №</w:t>
      </w:r>
      <w:r w:rsidR="00F06C03">
        <w:rPr>
          <w:rFonts w:ascii="Times New Roman" w:eastAsia="Times New Roman" w:hAnsi="Times New Roman" w:cs="Times New Roman"/>
          <w:sz w:val="28"/>
          <w:szCs w:val="28"/>
          <w:lang w:eastAsia="ru-RU"/>
        </w:rPr>
        <w:t xml:space="preserve"> 115</w:t>
      </w:r>
    </w:p>
    <w:p w14:paraId="27CE8AF9"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39B64C4C"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2199D149"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24FE908C"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54FC1915"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665B2CBE"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52D0675D"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201A3BAB"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296FE3A4"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447CE039"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05B2B5CA"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33F4BA02"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4E90BE56"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21E2BA64"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12155D4E"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58A93E0B"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6FBE1B7D"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6B316F09"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627DAA5F"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09FDF354"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6E6C97CF"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5708C62D" w14:textId="77777777" w:rsidR="00762D1E" w:rsidRPr="00762D1E" w:rsidRDefault="00762D1E" w:rsidP="00762D1E">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762D1E">
        <w:rPr>
          <w:rFonts w:ascii="Times New Roman" w:eastAsia="Times New Roman" w:hAnsi="Times New Roman" w:cs="Times New Roman"/>
          <w:sz w:val="26"/>
          <w:szCs w:val="26"/>
          <w:lang w:eastAsia="ru-RU"/>
        </w:rPr>
        <w:t>НОРМАТИВЫ ГРАДОСТРОИТЕЛЬНОГО ПРОЕКТИРОВАНИЯ ДЛЯ НАДЕЖДИНСКОГО СЕЛЬСКОГО ПОСЕЛЕНИЯ ОМСКОГО МУНИЦИПАЛЬНОГО РАЙОНА ОМСКОЙ ОБЛАСТИ</w:t>
      </w:r>
    </w:p>
    <w:p w14:paraId="06A78E6F"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650FE2E2"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2D7FD889"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1CA2D0D8"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2D32B67A"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0D8F2F27"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4910B3EC"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20D34CE3"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6539665F"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66193668"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70492332"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40D83930"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4216C260"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7E2BB1D7"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6D52848E"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11B43ABE"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4A3E47F1"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62D1E">
        <w:rPr>
          <w:rFonts w:ascii="Times New Roman" w:eastAsia="Times New Roman" w:hAnsi="Times New Roman" w:cs="Times New Roman"/>
          <w:sz w:val="26"/>
          <w:szCs w:val="26"/>
          <w:lang w:eastAsia="ru-RU"/>
        </w:rPr>
        <w:t xml:space="preserve"> </w:t>
      </w:r>
    </w:p>
    <w:sdt>
      <w:sdtPr>
        <w:rPr>
          <w:rFonts w:ascii="Times New Roman" w:eastAsia="Times New Roman" w:hAnsi="Times New Roman" w:cs="Times New Roman"/>
          <w:sz w:val="20"/>
          <w:szCs w:val="20"/>
          <w:lang w:eastAsia="ru-RU"/>
        </w:rPr>
        <w:id w:val="538788494"/>
        <w:docPartObj>
          <w:docPartGallery w:val="Table of Contents"/>
          <w:docPartUnique/>
        </w:docPartObj>
      </w:sdtPr>
      <w:sdtEndPr>
        <w:rPr>
          <w:b/>
          <w:bCs/>
        </w:rPr>
      </w:sdtEndPr>
      <w:sdtContent>
        <w:p w14:paraId="525AB5E0" w14:textId="77777777" w:rsidR="00762D1E" w:rsidRPr="00762D1E" w:rsidRDefault="00762D1E" w:rsidP="00762D1E">
          <w:pPr>
            <w:keepNext/>
            <w:keepLines/>
            <w:spacing w:after="0" w:line="240" w:lineRule="auto"/>
            <w:ind w:firstLine="709"/>
            <w:rPr>
              <w:rFonts w:ascii="Cambria" w:eastAsia="Times New Roman" w:hAnsi="Cambria" w:cs="Times New Roman"/>
              <w:sz w:val="32"/>
              <w:szCs w:val="32"/>
              <w:lang w:eastAsia="ru-RU"/>
            </w:rPr>
          </w:pPr>
          <w:r w:rsidRPr="00762D1E">
            <w:rPr>
              <w:rFonts w:ascii="Cambria" w:eastAsia="Times New Roman" w:hAnsi="Cambria" w:cs="Times New Roman"/>
              <w:sz w:val="32"/>
              <w:szCs w:val="32"/>
              <w:lang w:eastAsia="ru-RU"/>
            </w:rPr>
            <w:t>Оглавление</w:t>
          </w:r>
        </w:p>
        <w:p w14:paraId="7D003D98" w14:textId="231A4868" w:rsidR="00762D1E" w:rsidRPr="00762D1E" w:rsidRDefault="00762D1E" w:rsidP="00762D1E">
          <w:pPr>
            <w:widowControl w:val="0"/>
            <w:tabs>
              <w:tab w:val="left" w:pos="1408"/>
            </w:tabs>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ab/>
          </w:r>
        </w:p>
        <w:p w14:paraId="35B7DD1D" w14:textId="45854023" w:rsidR="00762D1E" w:rsidRDefault="00762D1E">
          <w:pPr>
            <w:pStyle w:val="14"/>
            <w:tabs>
              <w:tab w:val="left" w:pos="400"/>
              <w:tab w:val="right" w:leader="dot" w:pos="9345"/>
            </w:tabs>
            <w:rPr>
              <w:rFonts w:asciiTheme="minorHAnsi" w:eastAsiaTheme="minorEastAsia" w:hAnsiTheme="minorHAnsi" w:cstheme="minorBidi"/>
              <w:noProof/>
              <w:sz w:val="22"/>
              <w:szCs w:val="22"/>
            </w:rPr>
          </w:pPr>
          <w:r w:rsidRPr="00762D1E">
            <w:rPr>
              <w:sz w:val="24"/>
              <w:szCs w:val="24"/>
            </w:rPr>
            <w:fldChar w:fldCharType="begin"/>
          </w:r>
          <w:r w:rsidRPr="00762D1E">
            <w:rPr>
              <w:sz w:val="24"/>
              <w:szCs w:val="24"/>
            </w:rPr>
            <w:instrText xml:space="preserve"> TOC \o "1-3" \h \z \u </w:instrText>
          </w:r>
          <w:r w:rsidRPr="00762D1E">
            <w:rPr>
              <w:sz w:val="24"/>
              <w:szCs w:val="24"/>
            </w:rPr>
            <w:fldChar w:fldCharType="separate"/>
          </w:r>
          <w:hyperlink w:anchor="_Toc140749186" w:history="1">
            <w:r w:rsidRPr="0016366B">
              <w:rPr>
                <w:rStyle w:val="ad"/>
                <w:rFonts w:ascii="Cambria" w:hAnsi="Cambria"/>
                <w:noProof/>
              </w:rPr>
              <w:t>1</w:t>
            </w:r>
            <w:r>
              <w:rPr>
                <w:rFonts w:asciiTheme="minorHAnsi" w:eastAsiaTheme="minorEastAsia" w:hAnsiTheme="minorHAnsi" w:cstheme="minorBidi"/>
                <w:noProof/>
                <w:sz w:val="22"/>
                <w:szCs w:val="22"/>
              </w:rPr>
              <w:tab/>
            </w:r>
            <w:r w:rsidRPr="0016366B">
              <w:rPr>
                <w:rStyle w:val="ad"/>
                <w:rFonts w:ascii="Cambria" w:hAnsi="Cambria"/>
                <w:noProof/>
              </w:rPr>
              <w:t>ОСНОВНАЯ ЧАСТЬ</w:t>
            </w:r>
            <w:r>
              <w:rPr>
                <w:noProof/>
                <w:webHidden/>
              </w:rPr>
              <w:tab/>
            </w:r>
            <w:r>
              <w:rPr>
                <w:noProof/>
                <w:webHidden/>
              </w:rPr>
              <w:fldChar w:fldCharType="begin"/>
            </w:r>
            <w:r>
              <w:rPr>
                <w:noProof/>
                <w:webHidden/>
              </w:rPr>
              <w:instrText xml:space="preserve"> PAGEREF _Toc140749186 \h </w:instrText>
            </w:r>
            <w:r>
              <w:rPr>
                <w:noProof/>
                <w:webHidden/>
              </w:rPr>
            </w:r>
            <w:r>
              <w:rPr>
                <w:noProof/>
                <w:webHidden/>
              </w:rPr>
              <w:fldChar w:fldCharType="separate"/>
            </w:r>
            <w:r>
              <w:rPr>
                <w:noProof/>
                <w:webHidden/>
              </w:rPr>
              <w:t>3</w:t>
            </w:r>
            <w:r>
              <w:rPr>
                <w:noProof/>
                <w:webHidden/>
              </w:rPr>
              <w:fldChar w:fldCharType="end"/>
            </w:r>
          </w:hyperlink>
        </w:p>
        <w:p w14:paraId="69AA6B56" w14:textId="22C0EDBB" w:rsidR="00762D1E" w:rsidRDefault="003D46AC">
          <w:pPr>
            <w:pStyle w:val="22"/>
            <w:tabs>
              <w:tab w:val="left" w:pos="880"/>
              <w:tab w:val="right" w:leader="dot" w:pos="9345"/>
            </w:tabs>
            <w:rPr>
              <w:rFonts w:asciiTheme="minorHAnsi" w:eastAsiaTheme="minorEastAsia" w:hAnsiTheme="minorHAnsi" w:cstheme="minorBidi"/>
              <w:noProof/>
              <w:sz w:val="22"/>
              <w:szCs w:val="22"/>
            </w:rPr>
          </w:pPr>
          <w:hyperlink w:anchor="_Toc140749187" w:history="1">
            <w:r w:rsidR="00762D1E" w:rsidRPr="0016366B">
              <w:rPr>
                <w:rStyle w:val="ad"/>
                <w:rFonts w:ascii="Cambria" w:hAnsi="Cambria"/>
                <w:noProof/>
              </w:rPr>
              <w:t>1.1</w:t>
            </w:r>
            <w:r w:rsidR="00762D1E">
              <w:rPr>
                <w:rFonts w:asciiTheme="minorHAnsi" w:eastAsiaTheme="minorEastAsia" w:hAnsiTheme="minorHAnsi" w:cstheme="minorBidi"/>
                <w:noProof/>
                <w:sz w:val="22"/>
                <w:szCs w:val="22"/>
              </w:rPr>
              <w:tab/>
            </w:r>
            <w:r w:rsidR="00762D1E" w:rsidRPr="0016366B">
              <w:rPr>
                <w:rStyle w:val="ad"/>
                <w:rFonts w:ascii="Cambria" w:hAnsi="Cambria"/>
                <w:noProof/>
              </w:rPr>
              <w:t>ТЕРМИНЫ И ОПРЕДЕЛЕНИЯ</w:t>
            </w:r>
            <w:r w:rsidR="00762D1E">
              <w:rPr>
                <w:noProof/>
                <w:webHidden/>
              </w:rPr>
              <w:tab/>
            </w:r>
            <w:r w:rsidR="00762D1E">
              <w:rPr>
                <w:noProof/>
                <w:webHidden/>
              </w:rPr>
              <w:fldChar w:fldCharType="begin"/>
            </w:r>
            <w:r w:rsidR="00762D1E">
              <w:rPr>
                <w:noProof/>
                <w:webHidden/>
              </w:rPr>
              <w:instrText xml:space="preserve"> PAGEREF _Toc140749187 \h </w:instrText>
            </w:r>
            <w:r w:rsidR="00762D1E">
              <w:rPr>
                <w:noProof/>
                <w:webHidden/>
              </w:rPr>
            </w:r>
            <w:r w:rsidR="00762D1E">
              <w:rPr>
                <w:noProof/>
                <w:webHidden/>
              </w:rPr>
              <w:fldChar w:fldCharType="separate"/>
            </w:r>
            <w:r w:rsidR="00762D1E">
              <w:rPr>
                <w:noProof/>
                <w:webHidden/>
              </w:rPr>
              <w:t>3</w:t>
            </w:r>
            <w:r w:rsidR="00762D1E">
              <w:rPr>
                <w:noProof/>
                <w:webHidden/>
              </w:rPr>
              <w:fldChar w:fldCharType="end"/>
            </w:r>
          </w:hyperlink>
        </w:p>
        <w:p w14:paraId="49E4BF39" w14:textId="6A3C5F5F" w:rsidR="00762D1E" w:rsidRDefault="003D46AC">
          <w:pPr>
            <w:pStyle w:val="22"/>
            <w:tabs>
              <w:tab w:val="left" w:pos="880"/>
              <w:tab w:val="right" w:leader="dot" w:pos="9345"/>
            </w:tabs>
            <w:rPr>
              <w:rFonts w:asciiTheme="minorHAnsi" w:eastAsiaTheme="minorEastAsia" w:hAnsiTheme="minorHAnsi" w:cstheme="minorBidi"/>
              <w:noProof/>
              <w:sz w:val="22"/>
              <w:szCs w:val="22"/>
            </w:rPr>
          </w:pPr>
          <w:hyperlink w:anchor="_Toc140749188" w:history="1">
            <w:r w:rsidR="00762D1E" w:rsidRPr="0016366B">
              <w:rPr>
                <w:rStyle w:val="ad"/>
                <w:rFonts w:ascii="Cambria" w:hAnsi="Cambria"/>
                <w:noProof/>
              </w:rPr>
              <w:t>1.2</w:t>
            </w:r>
            <w:r w:rsidR="00762D1E">
              <w:rPr>
                <w:rFonts w:asciiTheme="minorHAnsi" w:eastAsiaTheme="minorEastAsia" w:hAnsiTheme="minorHAnsi" w:cstheme="minorBidi"/>
                <w:noProof/>
                <w:sz w:val="22"/>
                <w:szCs w:val="22"/>
              </w:rPr>
              <w:tab/>
            </w:r>
            <w:r w:rsidR="00762D1E" w:rsidRPr="0016366B">
              <w:rPr>
                <w:rStyle w:val="ad"/>
                <w:rFonts w:ascii="Cambria" w:hAnsi="Cambria"/>
                <w:noProof/>
              </w:rPr>
              <w:t>ОБЩИЕ ПОЛОЖЕНИЯ</w:t>
            </w:r>
            <w:r w:rsidR="00762D1E">
              <w:rPr>
                <w:noProof/>
                <w:webHidden/>
              </w:rPr>
              <w:tab/>
            </w:r>
            <w:r w:rsidR="00762D1E">
              <w:rPr>
                <w:noProof/>
                <w:webHidden/>
              </w:rPr>
              <w:fldChar w:fldCharType="begin"/>
            </w:r>
            <w:r w:rsidR="00762D1E">
              <w:rPr>
                <w:noProof/>
                <w:webHidden/>
              </w:rPr>
              <w:instrText xml:space="preserve"> PAGEREF _Toc140749188 \h </w:instrText>
            </w:r>
            <w:r w:rsidR="00762D1E">
              <w:rPr>
                <w:noProof/>
                <w:webHidden/>
              </w:rPr>
            </w:r>
            <w:r w:rsidR="00762D1E">
              <w:rPr>
                <w:noProof/>
                <w:webHidden/>
              </w:rPr>
              <w:fldChar w:fldCharType="separate"/>
            </w:r>
            <w:r w:rsidR="00762D1E">
              <w:rPr>
                <w:noProof/>
                <w:webHidden/>
              </w:rPr>
              <w:t>3</w:t>
            </w:r>
            <w:r w:rsidR="00762D1E">
              <w:rPr>
                <w:noProof/>
                <w:webHidden/>
              </w:rPr>
              <w:fldChar w:fldCharType="end"/>
            </w:r>
          </w:hyperlink>
        </w:p>
        <w:p w14:paraId="6788C6A5" w14:textId="668C9F7C" w:rsidR="00762D1E" w:rsidRDefault="003D46AC">
          <w:pPr>
            <w:pStyle w:val="22"/>
            <w:tabs>
              <w:tab w:val="left" w:pos="880"/>
              <w:tab w:val="right" w:leader="dot" w:pos="9345"/>
            </w:tabs>
            <w:rPr>
              <w:rFonts w:asciiTheme="minorHAnsi" w:eastAsiaTheme="minorEastAsia" w:hAnsiTheme="minorHAnsi" w:cstheme="minorBidi"/>
              <w:noProof/>
              <w:sz w:val="22"/>
              <w:szCs w:val="22"/>
            </w:rPr>
          </w:pPr>
          <w:hyperlink w:anchor="_Toc140749189" w:history="1">
            <w:r w:rsidR="00762D1E" w:rsidRPr="0016366B">
              <w:rPr>
                <w:rStyle w:val="ad"/>
                <w:rFonts w:ascii="Cambria" w:hAnsi="Cambria"/>
                <w:noProof/>
              </w:rPr>
              <w:t>1.3</w:t>
            </w:r>
            <w:r w:rsidR="00762D1E">
              <w:rPr>
                <w:rFonts w:asciiTheme="minorHAnsi" w:eastAsiaTheme="minorEastAsia" w:hAnsiTheme="minorHAnsi" w:cstheme="minorBidi"/>
                <w:noProof/>
                <w:sz w:val="22"/>
                <w:szCs w:val="22"/>
              </w:rPr>
              <w:tab/>
            </w:r>
            <w:r w:rsidR="00762D1E" w:rsidRPr="0016366B">
              <w:rPr>
                <w:rStyle w:val="ad"/>
                <w:rFonts w:ascii="Cambria" w:hAnsi="Cambria"/>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762D1E">
              <w:rPr>
                <w:noProof/>
                <w:webHidden/>
              </w:rPr>
              <w:tab/>
            </w:r>
            <w:r w:rsidR="00762D1E">
              <w:rPr>
                <w:noProof/>
                <w:webHidden/>
              </w:rPr>
              <w:fldChar w:fldCharType="begin"/>
            </w:r>
            <w:r w:rsidR="00762D1E">
              <w:rPr>
                <w:noProof/>
                <w:webHidden/>
              </w:rPr>
              <w:instrText xml:space="preserve"> PAGEREF _Toc140749189 \h </w:instrText>
            </w:r>
            <w:r w:rsidR="00762D1E">
              <w:rPr>
                <w:noProof/>
                <w:webHidden/>
              </w:rPr>
            </w:r>
            <w:r w:rsidR="00762D1E">
              <w:rPr>
                <w:noProof/>
                <w:webHidden/>
              </w:rPr>
              <w:fldChar w:fldCharType="separate"/>
            </w:r>
            <w:r w:rsidR="00762D1E">
              <w:rPr>
                <w:noProof/>
                <w:webHidden/>
              </w:rPr>
              <w:t>4</w:t>
            </w:r>
            <w:r w:rsidR="00762D1E">
              <w:rPr>
                <w:noProof/>
                <w:webHidden/>
              </w:rPr>
              <w:fldChar w:fldCharType="end"/>
            </w:r>
          </w:hyperlink>
        </w:p>
        <w:p w14:paraId="05399916" w14:textId="56E405C5" w:rsidR="00762D1E" w:rsidRDefault="003D46AC">
          <w:pPr>
            <w:pStyle w:val="34"/>
            <w:tabs>
              <w:tab w:val="left" w:pos="1100"/>
              <w:tab w:val="right" w:leader="dot" w:pos="9345"/>
            </w:tabs>
            <w:rPr>
              <w:rFonts w:asciiTheme="minorHAnsi" w:eastAsiaTheme="minorEastAsia" w:hAnsiTheme="minorHAnsi" w:cstheme="minorBidi"/>
              <w:noProof/>
              <w:sz w:val="22"/>
              <w:szCs w:val="22"/>
            </w:rPr>
          </w:pPr>
          <w:hyperlink w:anchor="_Toc140749190" w:history="1">
            <w:r w:rsidR="00762D1E" w:rsidRPr="0016366B">
              <w:rPr>
                <w:rStyle w:val="ad"/>
                <w:rFonts w:ascii="Cambria" w:hAnsi="Cambria"/>
                <w:noProof/>
              </w:rPr>
              <w:t>1.3.1</w:t>
            </w:r>
            <w:r w:rsidR="00762D1E">
              <w:rPr>
                <w:rFonts w:asciiTheme="minorHAnsi" w:eastAsiaTheme="minorEastAsia" w:hAnsiTheme="minorHAnsi" w:cstheme="minorBidi"/>
                <w:noProof/>
                <w:sz w:val="22"/>
                <w:szCs w:val="22"/>
              </w:rPr>
              <w:tab/>
            </w:r>
            <w:r w:rsidR="00762D1E" w:rsidRPr="0016366B">
              <w:rPr>
                <w:rStyle w:val="ad"/>
                <w:rFonts w:ascii="Cambria" w:hAnsi="Cambria"/>
                <w:noProof/>
              </w:rPr>
              <w:t>В области автомобильных дорог</w:t>
            </w:r>
            <w:r w:rsidR="00762D1E">
              <w:rPr>
                <w:noProof/>
                <w:webHidden/>
              </w:rPr>
              <w:tab/>
            </w:r>
            <w:r w:rsidR="00762D1E">
              <w:rPr>
                <w:noProof/>
                <w:webHidden/>
              </w:rPr>
              <w:fldChar w:fldCharType="begin"/>
            </w:r>
            <w:r w:rsidR="00762D1E">
              <w:rPr>
                <w:noProof/>
                <w:webHidden/>
              </w:rPr>
              <w:instrText xml:space="preserve"> PAGEREF _Toc140749190 \h </w:instrText>
            </w:r>
            <w:r w:rsidR="00762D1E">
              <w:rPr>
                <w:noProof/>
                <w:webHidden/>
              </w:rPr>
            </w:r>
            <w:r w:rsidR="00762D1E">
              <w:rPr>
                <w:noProof/>
                <w:webHidden/>
              </w:rPr>
              <w:fldChar w:fldCharType="separate"/>
            </w:r>
            <w:r w:rsidR="00762D1E">
              <w:rPr>
                <w:noProof/>
                <w:webHidden/>
              </w:rPr>
              <w:t>4</w:t>
            </w:r>
            <w:r w:rsidR="00762D1E">
              <w:rPr>
                <w:noProof/>
                <w:webHidden/>
              </w:rPr>
              <w:fldChar w:fldCharType="end"/>
            </w:r>
          </w:hyperlink>
        </w:p>
        <w:p w14:paraId="0DB29F1C" w14:textId="689EB355" w:rsidR="00762D1E" w:rsidRDefault="003D46AC">
          <w:pPr>
            <w:pStyle w:val="34"/>
            <w:tabs>
              <w:tab w:val="left" w:pos="1100"/>
              <w:tab w:val="right" w:leader="dot" w:pos="9345"/>
            </w:tabs>
            <w:rPr>
              <w:rFonts w:asciiTheme="minorHAnsi" w:eastAsiaTheme="minorEastAsia" w:hAnsiTheme="minorHAnsi" w:cstheme="minorBidi"/>
              <w:noProof/>
              <w:sz w:val="22"/>
              <w:szCs w:val="22"/>
            </w:rPr>
          </w:pPr>
          <w:hyperlink w:anchor="_Toc140749191" w:history="1">
            <w:r w:rsidR="00762D1E" w:rsidRPr="0016366B">
              <w:rPr>
                <w:rStyle w:val="ad"/>
                <w:rFonts w:ascii="Cambria" w:hAnsi="Cambria"/>
                <w:noProof/>
              </w:rPr>
              <w:t>1.3.2</w:t>
            </w:r>
            <w:r w:rsidR="00762D1E">
              <w:rPr>
                <w:rFonts w:asciiTheme="minorHAnsi" w:eastAsiaTheme="minorEastAsia" w:hAnsiTheme="minorHAnsi" w:cstheme="minorBidi"/>
                <w:noProof/>
                <w:sz w:val="22"/>
                <w:szCs w:val="22"/>
              </w:rPr>
              <w:tab/>
            </w:r>
            <w:r w:rsidR="00762D1E" w:rsidRPr="0016366B">
              <w:rPr>
                <w:rStyle w:val="ad"/>
                <w:rFonts w:ascii="Cambria" w:hAnsi="Cambria"/>
                <w:noProof/>
              </w:rPr>
              <w:t>В области благоустройства территории, организации массового отдыха населения</w:t>
            </w:r>
            <w:r w:rsidR="00762D1E">
              <w:rPr>
                <w:noProof/>
                <w:webHidden/>
              </w:rPr>
              <w:tab/>
            </w:r>
            <w:r w:rsidR="00762D1E">
              <w:rPr>
                <w:noProof/>
                <w:webHidden/>
              </w:rPr>
              <w:fldChar w:fldCharType="begin"/>
            </w:r>
            <w:r w:rsidR="00762D1E">
              <w:rPr>
                <w:noProof/>
                <w:webHidden/>
              </w:rPr>
              <w:instrText xml:space="preserve"> PAGEREF _Toc140749191 \h </w:instrText>
            </w:r>
            <w:r w:rsidR="00762D1E">
              <w:rPr>
                <w:noProof/>
                <w:webHidden/>
              </w:rPr>
            </w:r>
            <w:r w:rsidR="00762D1E">
              <w:rPr>
                <w:noProof/>
                <w:webHidden/>
              </w:rPr>
              <w:fldChar w:fldCharType="separate"/>
            </w:r>
            <w:r w:rsidR="00762D1E">
              <w:rPr>
                <w:noProof/>
                <w:webHidden/>
              </w:rPr>
              <w:t>6</w:t>
            </w:r>
            <w:r w:rsidR="00762D1E">
              <w:rPr>
                <w:noProof/>
                <w:webHidden/>
              </w:rPr>
              <w:fldChar w:fldCharType="end"/>
            </w:r>
          </w:hyperlink>
        </w:p>
        <w:p w14:paraId="188EBEE7" w14:textId="5DBBBA2D" w:rsidR="00762D1E" w:rsidRDefault="003D46AC">
          <w:pPr>
            <w:pStyle w:val="14"/>
            <w:tabs>
              <w:tab w:val="left" w:pos="400"/>
              <w:tab w:val="right" w:leader="dot" w:pos="9345"/>
            </w:tabs>
            <w:rPr>
              <w:rFonts w:asciiTheme="minorHAnsi" w:eastAsiaTheme="minorEastAsia" w:hAnsiTheme="minorHAnsi" w:cstheme="minorBidi"/>
              <w:noProof/>
              <w:sz w:val="22"/>
              <w:szCs w:val="22"/>
            </w:rPr>
          </w:pPr>
          <w:hyperlink w:anchor="_Toc140749192" w:history="1">
            <w:r w:rsidR="00762D1E" w:rsidRPr="0016366B">
              <w:rPr>
                <w:rStyle w:val="ad"/>
                <w:rFonts w:ascii="Cambria" w:hAnsi="Cambria"/>
                <w:noProof/>
              </w:rPr>
              <w:t>2</w:t>
            </w:r>
            <w:r w:rsidR="00762D1E">
              <w:rPr>
                <w:rFonts w:asciiTheme="minorHAnsi" w:eastAsiaTheme="minorEastAsia" w:hAnsiTheme="minorHAnsi" w:cstheme="minorBidi"/>
                <w:noProof/>
                <w:sz w:val="22"/>
                <w:szCs w:val="22"/>
              </w:rPr>
              <w:tab/>
            </w:r>
            <w:r w:rsidR="00762D1E" w:rsidRPr="0016366B">
              <w:rPr>
                <w:rStyle w:val="ad"/>
                <w:rFonts w:ascii="Cambria" w:hAnsi="Cambria"/>
                <w:noProof/>
              </w:rPr>
              <w:t>МАТЕРИАЛЫ ПО ОБОСНОВАНИЮ РАСЧЕТНЫХ ПОКАЗАТЕЛЕЙ, СОДЕРЖАЩИХСЯ В ОСНОВОЙ ЧАСТИ МЕСТНЫХ НОРМАТИВОВ ГРАДОСТРОИТЕЛЬНОГО ПРОЕКТИРОВАНИЯ</w:t>
            </w:r>
            <w:r w:rsidR="00762D1E">
              <w:rPr>
                <w:noProof/>
                <w:webHidden/>
              </w:rPr>
              <w:tab/>
            </w:r>
            <w:r w:rsidR="00762D1E">
              <w:rPr>
                <w:noProof/>
                <w:webHidden/>
              </w:rPr>
              <w:fldChar w:fldCharType="begin"/>
            </w:r>
            <w:r w:rsidR="00762D1E">
              <w:rPr>
                <w:noProof/>
                <w:webHidden/>
              </w:rPr>
              <w:instrText xml:space="preserve"> PAGEREF _Toc140749192 \h </w:instrText>
            </w:r>
            <w:r w:rsidR="00762D1E">
              <w:rPr>
                <w:noProof/>
                <w:webHidden/>
              </w:rPr>
            </w:r>
            <w:r w:rsidR="00762D1E">
              <w:rPr>
                <w:noProof/>
                <w:webHidden/>
              </w:rPr>
              <w:fldChar w:fldCharType="separate"/>
            </w:r>
            <w:r w:rsidR="00762D1E">
              <w:rPr>
                <w:noProof/>
                <w:webHidden/>
              </w:rPr>
              <w:t>7</w:t>
            </w:r>
            <w:r w:rsidR="00762D1E">
              <w:rPr>
                <w:noProof/>
                <w:webHidden/>
              </w:rPr>
              <w:fldChar w:fldCharType="end"/>
            </w:r>
          </w:hyperlink>
        </w:p>
        <w:p w14:paraId="373E7391" w14:textId="4B86D062" w:rsidR="00762D1E" w:rsidRDefault="003D46AC">
          <w:pPr>
            <w:pStyle w:val="22"/>
            <w:tabs>
              <w:tab w:val="right" w:leader="dot" w:pos="9345"/>
            </w:tabs>
            <w:rPr>
              <w:rFonts w:asciiTheme="minorHAnsi" w:eastAsiaTheme="minorEastAsia" w:hAnsiTheme="minorHAnsi" w:cstheme="minorBidi"/>
              <w:noProof/>
              <w:sz w:val="22"/>
              <w:szCs w:val="22"/>
            </w:rPr>
          </w:pPr>
          <w:hyperlink w:anchor="_Toc140749193" w:history="1">
            <w:r w:rsidR="00762D1E" w:rsidRPr="0016366B">
              <w:rPr>
                <w:rStyle w:val="ad"/>
                <w:rFonts w:ascii="Cambria" w:hAnsi="Cambria"/>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762D1E">
              <w:rPr>
                <w:noProof/>
                <w:webHidden/>
              </w:rPr>
              <w:tab/>
            </w:r>
            <w:r w:rsidR="00762D1E">
              <w:rPr>
                <w:noProof/>
                <w:webHidden/>
              </w:rPr>
              <w:fldChar w:fldCharType="begin"/>
            </w:r>
            <w:r w:rsidR="00762D1E">
              <w:rPr>
                <w:noProof/>
                <w:webHidden/>
              </w:rPr>
              <w:instrText xml:space="preserve"> PAGEREF _Toc140749193 \h </w:instrText>
            </w:r>
            <w:r w:rsidR="00762D1E">
              <w:rPr>
                <w:noProof/>
                <w:webHidden/>
              </w:rPr>
            </w:r>
            <w:r w:rsidR="00762D1E">
              <w:rPr>
                <w:noProof/>
                <w:webHidden/>
              </w:rPr>
              <w:fldChar w:fldCharType="separate"/>
            </w:r>
            <w:r w:rsidR="00762D1E">
              <w:rPr>
                <w:noProof/>
                <w:webHidden/>
              </w:rPr>
              <w:t>7</w:t>
            </w:r>
            <w:r w:rsidR="00762D1E">
              <w:rPr>
                <w:noProof/>
                <w:webHidden/>
              </w:rPr>
              <w:fldChar w:fldCharType="end"/>
            </w:r>
          </w:hyperlink>
        </w:p>
        <w:p w14:paraId="71E45EBC" w14:textId="2B29D37F" w:rsidR="00762D1E" w:rsidRDefault="003D46AC">
          <w:pPr>
            <w:pStyle w:val="34"/>
            <w:tabs>
              <w:tab w:val="left" w:pos="1100"/>
              <w:tab w:val="right" w:leader="dot" w:pos="9345"/>
            </w:tabs>
            <w:rPr>
              <w:rFonts w:asciiTheme="minorHAnsi" w:eastAsiaTheme="minorEastAsia" w:hAnsiTheme="minorHAnsi" w:cstheme="minorBidi"/>
              <w:noProof/>
              <w:sz w:val="22"/>
              <w:szCs w:val="22"/>
            </w:rPr>
          </w:pPr>
          <w:hyperlink w:anchor="_Toc140749194" w:history="1">
            <w:r w:rsidR="00762D1E" w:rsidRPr="0016366B">
              <w:rPr>
                <w:rStyle w:val="ad"/>
                <w:rFonts w:ascii="Cambria" w:hAnsi="Cambria"/>
                <w:noProof/>
              </w:rPr>
              <w:t>2.1.1</w:t>
            </w:r>
            <w:r w:rsidR="00762D1E">
              <w:rPr>
                <w:rFonts w:asciiTheme="minorHAnsi" w:eastAsiaTheme="minorEastAsia" w:hAnsiTheme="minorHAnsi" w:cstheme="minorBidi"/>
                <w:noProof/>
                <w:sz w:val="22"/>
                <w:szCs w:val="22"/>
              </w:rPr>
              <w:tab/>
            </w:r>
            <w:r w:rsidR="00762D1E" w:rsidRPr="0016366B">
              <w:rPr>
                <w:rStyle w:val="ad"/>
                <w:rFonts w:ascii="Cambria" w:hAnsi="Cambria"/>
                <w:noProof/>
              </w:rPr>
              <w:t>Административно-территориальное устройство</w:t>
            </w:r>
            <w:r w:rsidR="00762D1E">
              <w:rPr>
                <w:noProof/>
                <w:webHidden/>
              </w:rPr>
              <w:tab/>
            </w:r>
            <w:r w:rsidR="00762D1E">
              <w:rPr>
                <w:noProof/>
                <w:webHidden/>
              </w:rPr>
              <w:fldChar w:fldCharType="begin"/>
            </w:r>
            <w:r w:rsidR="00762D1E">
              <w:rPr>
                <w:noProof/>
                <w:webHidden/>
              </w:rPr>
              <w:instrText xml:space="preserve"> PAGEREF _Toc140749194 \h </w:instrText>
            </w:r>
            <w:r w:rsidR="00762D1E">
              <w:rPr>
                <w:noProof/>
                <w:webHidden/>
              </w:rPr>
            </w:r>
            <w:r w:rsidR="00762D1E">
              <w:rPr>
                <w:noProof/>
                <w:webHidden/>
              </w:rPr>
              <w:fldChar w:fldCharType="separate"/>
            </w:r>
            <w:r w:rsidR="00762D1E">
              <w:rPr>
                <w:noProof/>
                <w:webHidden/>
              </w:rPr>
              <w:t>7</w:t>
            </w:r>
            <w:r w:rsidR="00762D1E">
              <w:rPr>
                <w:noProof/>
                <w:webHidden/>
              </w:rPr>
              <w:fldChar w:fldCharType="end"/>
            </w:r>
          </w:hyperlink>
        </w:p>
        <w:p w14:paraId="61134310" w14:textId="6D24A41D" w:rsidR="00762D1E" w:rsidRDefault="003D46AC">
          <w:pPr>
            <w:pStyle w:val="34"/>
            <w:tabs>
              <w:tab w:val="left" w:pos="1100"/>
              <w:tab w:val="right" w:leader="dot" w:pos="9345"/>
            </w:tabs>
            <w:rPr>
              <w:rFonts w:asciiTheme="minorHAnsi" w:eastAsiaTheme="minorEastAsia" w:hAnsiTheme="minorHAnsi" w:cstheme="minorBidi"/>
              <w:noProof/>
              <w:sz w:val="22"/>
              <w:szCs w:val="22"/>
            </w:rPr>
          </w:pPr>
          <w:hyperlink w:anchor="_Toc140749195" w:history="1">
            <w:r w:rsidR="00762D1E" w:rsidRPr="0016366B">
              <w:rPr>
                <w:rStyle w:val="ad"/>
                <w:rFonts w:ascii="Cambria" w:hAnsi="Cambria"/>
                <w:noProof/>
              </w:rPr>
              <w:t>2.1.2</w:t>
            </w:r>
            <w:r w:rsidR="00762D1E">
              <w:rPr>
                <w:rFonts w:asciiTheme="minorHAnsi" w:eastAsiaTheme="minorEastAsia" w:hAnsiTheme="minorHAnsi" w:cstheme="minorBidi"/>
                <w:noProof/>
                <w:sz w:val="22"/>
                <w:szCs w:val="22"/>
              </w:rPr>
              <w:tab/>
            </w:r>
            <w:r w:rsidR="00762D1E" w:rsidRPr="0016366B">
              <w:rPr>
                <w:rStyle w:val="ad"/>
                <w:rFonts w:ascii="Cambria" w:hAnsi="Cambria"/>
                <w:noProof/>
              </w:rPr>
              <w:t>Природно-климатические условия</w:t>
            </w:r>
            <w:r w:rsidR="00762D1E">
              <w:rPr>
                <w:noProof/>
                <w:webHidden/>
              </w:rPr>
              <w:tab/>
            </w:r>
            <w:r w:rsidR="00762D1E">
              <w:rPr>
                <w:noProof/>
                <w:webHidden/>
              </w:rPr>
              <w:fldChar w:fldCharType="begin"/>
            </w:r>
            <w:r w:rsidR="00762D1E">
              <w:rPr>
                <w:noProof/>
                <w:webHidden/>
              </w:rPr>
              <w:instrText xml:space="preserve"> PAGEREF _Toc140749195 \h </w:instrText>
            </w:r>
            <w:r w:rsidR="00762D1E">
              <w:rPr>
                <w:noProof/>
                <w:webHidden/>
              </w:rPr>
            </w:r>
            <w:r w:rsidR="00762D1E">
              <w:rPr>
                <w:noProof/>
                <w:webHidden/>
              </w:rPr>
              <w:fldChar w:fldCharType="separate"/>
            </w:r>
            <w:r w:rsidR="00762D1E">
              <w:rPr>
                <w:noProof/>
                <w:webHidden/>
              </w:rPr>
              <w:t>8</w:t>
            </w:r>
            <w:r w:rsidR="00762D1E">
              <w:rPr>
                <w:noProof/>
                <w:webHidden/>
              </w:rPr>
              <w:fldChar w:fldCharType="end"/>
            </w:r>
          </w:hyperlink>
        </w:p>
        <w:p w14:paraId="3B00A4E3" w14:textId="44C2B9A1" w:rsidR="00762D1E" w:rsidRDefault="003D46AC">
          <w:pPr>
            <w:pStyle w:val="34"/>
            <w:tabs>
              <w:tab w:val="left" w:pos="1100"/>
              <w:tab w:val="right" w:leader="dot" w:pos="9345"/>
            </w:tabs>
            <w:rPr>
              <w:rFonts w:asciiTheme="minorHAnsi" w:eastAsiaTheme="minorEastAsia" w:hAnsiTheme="minorHAnsi" w:cstheme="minorBidi"/>
              <w:noProof/>
              <w:sz w:val="22"/>
              <w:szCs w:val="22"/>
            </w:rPr>
          </w:pPr>
          <w:hyperlink w:anchor="_Toc140749196" w:history="1">
            <w:r w:rsidR="00762D1E" w:rsidRPr="0016366B">
              <w:rPr>
                <w:rStyle w:val="ad"/>
                <w:rFonts w:ascii="Cambria" w:hAnsi="Cambria"/>
                <w:noProof/>
              </w:rPr>
              <w:t>2.1.3</w:t>
            </w:r>
            <w:r w:rsidR="00762D1E">
              <w:rPr>
                <w:rFonts w:asciiTheme="minorHAnsi" w:eastAsiaTheme="minorEastAsia" w:hAnsiTheme="minorHAnsi" w:cstheme="minorBidi"/>
                <w:noProof/>
                <w:sz w:val="22"/>
                <w:szCs w:val="22"/>
              </w:rPr>
              <w:tab/>
            </w:r>
            <w:r w:rsidR="00762D1E" w:rsidRPr="0016366B">
              <w:rPr>
                <w:rStyle w:val="ad"/>
                <w:rFonts w:ascii="Cambria" w:hAnsi="Cambria"/>
                <w:noProof/>
              </w:rPr>
              <w:t>Население</w:t>
            </w:r>
            <w:r w:rsidR="00762D1E">
              <w:rPr>
                <w:noProof/>
                <w:webHidden/>
              </w:rPr>
              <w:tab/>
            </w:r>
            <w:r w:rsidR="00762D1E">
              <w:rPr>
                <w:noProof/>
                <w:webHidden/>
              </w:rPr>
              <w:fldChar w:fldCharType="begin"/>
            </w:r>
            <w:r w:rsidR="00762D1E">
              <w:rPr>
                <w:noProof/>
                <w:webHidden/>
              </w:rPr>
              <w:instrText xml:space="preserve"> PAGEREF _Toc140749196 \h </w:instrText>
            </w:r>
            <w:r w:rsidR="00762D1E">
              <w:rPr>
                <w:noProof/>
                <w:webHidden/>
              </w:rPr>
            </w:r>
            <w:r w:rsidR="00762D1E">
              <w:rPr>
                <w:noProof/>
                <w:webHidden/>
              </w:rPr>
              <w:fldChar w:fldCharType="separate"/>
            </w:r>
            <w:r w:rsidR="00762D1E">
              <w:rPr>
                <w:noProof/>
                <w:webHidden/>
              </w:rPr>
              <w:t>10</w:t>
            </w:r>
            <w:r w:rsidR="00762D1E">
              <w:rPr>
                <w:noProof/>
                <w:webHidden/>
              </w:rPr>
              <w:fldChar w:fldCharType="end"/>
            </w:r>
          </w:hyperlink>
        </w:p>
        <w:p w14:paraId="22C27DC5" w14:textId="1A16513F" w:rsidR="00762D1E" w:rsidRDefault="003D46AC">
          <w:pPr>
            <w:pStyle w:val="22"/>
            <w:tabs>
              <w:tab w:val="left" w:pos="880"/>
              <w:tab w:val="right" w:leader="dot" w:pos="9345"/>
            </w:tabs>
            <w:rPr>
              <w:rFonts w:asciiTheme="minorHAnsi" w:eastAsiaTheme="minorEastAsia" w:hAnsiTheme="minorHAnsi" w:cstheme="minorBidi"/>
              <w:noProof/>
              <w:sz w:val="22"/>
              <w:szCs w:val="22"/>
            </w:rPr>
          </w:pPr>
          <w:hyperlink w:anchor="_Toc140749197" w:history="1">
            <w:r w:rsidR="00762D1E" w:rsidRPr="0016366B">
              <w:rPr>
                <w:rStyle w:val="ad"/>
                <w:rFonts w:ascii="Cambria" w:hAnsi="Cambria"/>
                <w:noProof/>
              </w:rPr>
              <w:t>2.2</w:t>
            </w:r>
            <w:r w:rsidR="00762D1E">
              <w:rPr>
                <w:rFonts w:asciiTheme="minorHAnsi" w:eastAsiaTheme="minorEastAsia" w:hAnsiTheme="minorHAnsi" w:cstheme="minorBidi"/>
                <w:noProof/>
                <w:sz w:val="22"/>
                <w:szCs w:val="22"/>
              </w:rPr>
              <w:tab/>
            </w:r>
            <w:r w:rsidR="00762D1E" w:rsidRPr="0016366B">
              <w:rPr>
                <w:rStyle w:val="ad"/>
                <w:rFonts w:ascii="Cambria" w:hAnsi="Cambria"/>
                <w:noProof/>
              </w:rPr>
              <w:t>ОБОСНОВАНИЕ РАСЧЕТНЫХ ПОКАЗАТЕЛЕЙ, СОДЕРЖАЩИХСЯ В ОСНОВНОЙ ЧАСТИ МЕСТНЫХ НОРМАТИВОВ ГРАДОСТРОИТЕЛЬНОГО ПРОЕКТИРОВАНИЯ</w:t>
            </w:r>
            <w:r w:rsidR="00762D1E">
              <w:rPr>
                <w:noProof/>
                <w:webHidden/>
              </w:rPr>
              <w:tab/>
            </w:r>
            <w:r w:rsidR="00762D1E">
              <w:rPr>
                <w:noProof/>
                <w:webHidden/>
              </w:rPr>
              <w:fldChar w:fldCharType="begin"/>
            </w:r>
            <w:r w:rsidR="00762D1E">
              <w:rPr>
                <w:noProof/>
                <w:webHidden/>
              </w:rPr>
              <w:instrText xml:space="preserve"> PAGEREF _Toc140749197 \h </w:instrText>
            </w:r>
            <w:r w:rsidR="00762D1E">
              <w:rPr>
                <w:noProof/>
                <w:webHidden/>
              </w:rPr>
            </w:r>
            <w:r w:rsidR="00762D1E">
              <w:rPr>
                <w:noProof/>
                <w:webHidden/>
              </w:rPr>
              <w:fldChar w:fldCharType="separate"/>
            </w:r>
            <w:r w:rsidR="00762D1E">
              <w:rPr>
                <w:noProof/>
                <w:webHidden/>
              </w:rPr>
              <w:t>11</w:t>
            </w:r>
            <w:r w:rsidR="00762D1E">
              <w:rPr>
                <w:noProof/>
                <w:webHidden/>
              </w:rPr>
              <w:fldChar w:fldCharType="end"/>
            </w:r>
          </w:hyperlink>
        </w:p>
        <w:p w14:paraId="1A5FB839" w14:textId="58A83342" w:rsidR="00762D1E" w:rsidRDefault="003D46AC">
          <w:pPr>
            <w:pStyle w:val="34"/>
            <w:tabs>
              <w:tab w:val="left" w:pos="1100"/>
              <w:tab w:val="right" w:leader="dot" w:pos="9345"/>
            </w:tabs>
            <w:rPr>
              <w:rFonts w:asciiTheme="minorHAnsi" w:eastAsiaTheme="minorEastAsia" w:hAnsiTheme="minorHAnsi" w:cstheme="minorBidi"/>
              <w:noProof/>
              <w:sz w:val="22"/>
              <w:szCs w:val="22"/>
            </w:rPr>
          </w:pPr>
          <w:hyperlink w:anchor="_Toc140749198" w:history="1">
            <w:r w:rsidR="00762D1E" w:rsidRPr="0016366B">
              <w:rPr>
                <w:rStyle w:val="ad"/>
                <w:rFonts w:ascii="Cambria" w:hAnsi="Cambria"/>
                <w:noProof/>
              </w:rPr>
              <w:t>2.2.1</w:t>
            </w:r>
            <w:r w:rsidR="00762D1E">
              <w:rPr>
                <w:rFonts w:asciiTheme="minorHAnsi" w:eastAsiaTheme="minorEastAsia" w:hAnsiTheme="minorHAnsi" w:cstheme="minorBidi"/>
                <w:noProof/>
                <w:sz w:val="22"/>
                <w:szCs w:val="22"/>
              </w:rPr>
              <w:tab/>
            </w:r>
            <w:r w:rsidR="00762D1E" w:rsidRPr="0016366B">
              <w:rPr>
                <w:rStyle w:val="ad"/>
                <w:rFonts w:ascii="Cambria" w:hAnsi="Cambria"/>
                <w:noProof/>
              </w:rPr>
              <w:t>В области автомобильных дорог</w:t>
            </w:r>
            <w:r w:rsidR="00762D1E">
              <w:rPr>
                <w:noProof/>
                <w:webHidden/>
              </w:rPr>
              <w:tab/>
            </w:r>
            <w:r w:rsidR="00762D1E">
              <w:rPr>
                <w:noProof/>
                <w:webHidden/>
              </w:rPr>
              <w:fldChar w:fldCharType="begin"/>
            </w:r>
            <w:r w:rsidR="00762D1E">
              <w:rPr>
                <w:noProof/>
                <w:webHidden/>
              </w:rPr>
              <w:instrText xml:space="preserve"> PAGEREF _Toc140749198 \h </w:instrText>
            </w:r>
            <w:r w:rsidR="00762D1E">
              <w:rPr>
                <w:noProof/>
                <w:webHidden/>
              </w:rPr>
            </w:r>
            <w:r w:rsidR="00762D1E">
              <w:rPr>
                <w:noProof/>
                <w:webHidden/>
              </w:rPr>
              <w:fldChar w:fldCharType="separate"/>
            </w:r>
            <w:r w:rsidR="00762D1E">
              <w:rPr>
                <w:noProof/>
                <w:webHidden/>
              </w:rPr>
              <w:t>11</w:t>
            </w:r>
            <w:r w:rsidR="00762D1E">
              <w:rPr>
                <w:noProof/>
                <w:webHidden/>
              </w:rPr>
              <w:fldChar w:fldCharType="end"/>
            </w:r>
          </w:hyperlink>
        </w:p>
        <w:p w14:paraId="652B2B63" w14:textId="518F746A" w:rsidR="00762D1E" w:rsidRDefault="003D46AC">
          <w:pPr>
            <w:pStyle w:val="34"/>
            <w:tabs>
              <w:tab w:val="left" w:pos="1100"/>
              <w:tab w:val="right" w:leader="dot" w:pos="9345"/>
            </w:tabs>
            <w:rPr>
              <w:rFonts w:asciiTheme="minorHAnsi" w:eastAsiaTheme="minorEastAsia" w:hAnsiTheme="minorHAnsi" w:cstheme="minorBidi"/>
              <w:noProof/>
              <w:sz w:val="22"/>
              <w:szCs w:val="22"/>
            </w:rPr>
          </w:pPr>
          <w:hyperlink w:anchor="_Toc140749199" w:history="1">
            <w:r w:rsidR="00762D1E" w:rsidRPr="0016366B">
              <w:rPr>
                <w:rStyle w:val="ad"/>
                <w:rFonts w:ascii="Cambria" w:hAnsi="Cambria"/>
                <w:noProof/>
              </w:rPr>
              <w:t>2.2.2</w:t>
            </w:r>
            <w:r w:rsidR="00762D1E">
              <w:rPr>
                <w:rFonts w:asciiTheme="minorHAnsi" w:eastAsiaTheme="minorEastAsia" w:hAnsiTheme="minorHAnsi" w:cstheme="minorBidi"/>
                <w:noProof/>
                <w:sz w:val="22"/>
                <w:szCs w:val="22"/>
              </w:rPr>
              <w:tab/>
            </w:r>
            <w:r w:rsidR="00762D1E" w:rsidRPr="0016366B">
              <w:rPr>
                <w:rStyle w:val="ad"/>
                <w:rFonts w:ascii="Cambria" w:hAnsi="Cambria"/>
                <w:noProof/>
              </w:rPr>
              <w:t>В области благоустройства территории и массового отдыха населения</w:t>
            </w:r>
            <w:r w:rsidR="00762D1E">
              <w:rPr>
                <w:noProof/>
                <w:webHidden/>
              </w:rPr>
              <w:tab/>
            </w:r>
            <w:r w:rsidR="00762D1E">
              <w:rPr>
                <w:noProof/>
                <w:webHidden/>
              </w:rPr>
              <w:fldChar w:fldCharType="begin"/>
            </w:r>
            <w:r w:rsidR="00762D1E">
              <w:rPr>
                <w:noProof/>
                <w:webHidden/>
              </w:rPr>
              <w:instrText xml:space="preserve"> PAGEREF _Toc140749199 \h </w:instrText>
            </w:r>
            <w:r w:rsidR="00762D1E">
              <w:rPr>
                <w:noProof/>
                <w:webHidden/>
              </w:rPr>
            </w:r>
            <w:r w:rsidR="00762D1E">
              <w:rPr>
                <w:noProof/>
                <w:webHidden/>
              </w:rPr>
              <w:fldChar w:fldCharType="separate"/>
            </w:r>
            <w:r w:rsidR="00762D1E">
              <w:rPr>
                <w:noProof/>
                <w:webHidden/>
              </w:rPr>
              <w:t>12</w:t>
            </w:r>
            <w:r w:rsidR="00762D1E">
              <w:rPr>
                <w:noProof/>
                <w:webHidden/>
              </w:rPr>
              <w:fldChar w:fldCharType="end"/>
            </w:r>
          </w:hyperlink>
        </w:p>
        <w:p w14:paraId="442C5626" w14:textId="0E8F6F11" w:rsidR="00762D1E" w:rsidRDefault="003D46AC">
          <w:pPr>
            <w:pStyle w:val="14"/>
            <w:tabs>
              <w:tab w:val="left" w:pos="400"/>
              <w:tab w:val="right" w:leader="dot" w:pos="9345"/>
            </w:tabs>
            <w:rPr>
              <w:rFonts w:asciiTheme="minorHAnsi" w:eastAsiaTheme="minorEastAsia" w:hAnsiTheme="minorHAnsi" w:cstheme="minorBidi"/>
              <w:noProof/>
              <w:sz w:val="22"/>
              <w:szCs w:val="22"/>
            </w:rPr>
          </w:pPr>
          <w:hyperlink w:anchor="_Toc140749200" w:history="1">
            <w:r w:rsidR="00762D1E" w:rsidRPr="0016366B">
              <w:rPr>
                <w:rStyle w:val="ad"/>
                <w:rFonts w:ascii="Cambria" w:hAnsi="Cambria"/>
                <w:noProof/>
              </w:rPr>
              <w:t>3</w:t>
            </w:r>
            <w:r w:rsidR="00762D1E">
              <w:rPr>
                <w:rFonts w:asciiTheme="minorHAnsi" w:eastAsiaTheme="minorEastAsia" w:hAnsiTheme="minorHAnsi" w:cstheme="minorBidi"/>
                <w:noProof/>
                <w:sz w:val="22"/>
                <w:szCs w:val="22"/>
              </w:rPr>
              <w:tab/>
            </w:r>
            <w:r w:rsidR="00762D1E" w:rsidRPr="0016366B">
              <w:rPr>
                <w:rStyle w:val="ad"/>
                <w:rFonts w:ascii="Cambria" w:hAnsi="Cambria"/>
                <w:noProof/>
              </w:rPr>
              <w:t>ПРАВИЛА И ОБЛАСТЬ ПРИМЕНЕНИЯ РАСЧЕТНЫХ ПОКАЗАТЕЛЕЙ</w:t>
            </w:r>
            <w:r w:rsidR="00762D1E">
              <w:rPr>
                <w:noProof/>
                <w:webHidden/>
              </w:rPr>
              <w:tab/>
            </w:r>
            <w:r w:rsidR="00762D1E">
              <w:rPr>
                <w:noProof/>
                <w:webHidden/>
              </w:rPr>
              <w:fldChar w:fldCharType="begin"/>
            </w:r>
            <w:r w:rsidR="00762D1E">
              <w:rPr>
                <w:noProof/>
                <w:webHidden/>
              </w:rPr>
              <w:instrText xml:space="preserve"> PAGEREF _Toc140749200 \h </w:instrText>
            </w:r>
            <w:r w:rsidR="00762D1E">
              <w:rPr>
                <w:noProof/>
                <w:webHidden/>
              </w:rPr>
            </w:r>
            <w:r w:rsidR="00762D1E">
              <w:rPr>
                <w:noProof/>
                <w:webHidden/>
              </w:rPr>
              <w:fldChar w:fldCharType="separate"/>
            </w:r>
            <w:r w:rsidR="00762D1E">
              <w:rPr>
                <w:noProof/>
                <w:webHidden/>
              </w:rPr>
              <w:t>12</w:t>
            </w:r>
            <w:r w:rsidR="00762D1E">
              <w:rPr>
                <w:noProof/>
                <w:webHidden/>
              </w:rPr>
              <w:fldChar w:fldCharType="end"/>
            </w:r>
          </w:hyperlink>
        </w:p>
        <w:p w14:paraId="73F1B9D5" w14:textId="4A0B2E90" w:rsidR="00762D1E" w:rsidRDefault="003D46AC">
          <w:pPr>
            <w:pStyle w:val="14"/>
            <w:tabs>
              <w:tab w:val="right" w:leader="dot" w:pos="9345"/>
            </w:tabs>
            <w:rPr>
              <w:rFonts w:asciiTheme="minorHAnsi" w:eastAsiaTheme="minorEastAsia" w:hAnsiTheme="minorHAnsi" w:cstheme="minorBidi"/>
              <w:noProof/>
              <w:sz w:val="22"/>
              <w:szCs w:val="22"/>
            </w:rPr>
          </w:pPr>
          <w:hyperlink w:anchor="_Toc140749201" w:history="1">
            <w:r w:rsidR="00762D1E" w:rsidRPr="0016366B">
              <w:rPr>
                <w:rStyle w:val="ad"/>
                <w:rFonts w:ascii="Cambria" w:hAnsi="Cambria"/>
                <w:noProof/>
              </w:rPr>
              <w:t>ПРИЛОЖЕНИЕ. ПЕРЕЧЕНЬ ОСНОВНЫХ НОРМАТИВНЫХ И НОРМАТИВНО-ТЕХНИЧЕСКИХ ДОКУМЕНТОВ</w:t>
            </w:r>
            <w:r w:rsidR="00762D1E">
              <w:rPr>
                <w:noProof/>
                <w:webHidden/>
              </w:rPr>
              <w:tab/>
            </w:r>
            <w:r w:rsidR="00762D1E">
              <w:rPr>
                <w:noProof/>
                <w:webHidden/>
              </w:rPr>
              <w:fldChar w:fldCharType="begin"/>
            </w:r>
            <w:r w:rsidR="00762D1E">
              <w:rPr>
                <w:noProof/>
                <w:webHidden/>
              </w:rPr>
              <w:instrText xml:space="preserve"> PAGEREF _Toc140749201 \h </w:instrText>
            </w:r>
            <w:r w:rsidR="00762D1E">
              <w:rPr>
                <w:noProof/>
                <w:webHidden/>
              </w:rPr>
            </w:r>
            <w:r w:rsidR="00762D1E">
              <w:rPr>
                <w:noProof/>
                <w:webHidden/>
              </w:rPr>
              <w:fldChar w:fldCharType="separate"/>
            </w:r>
            <w:r w:rsidR="00762D1E">
              <w:rPr>
                <w:noProof/>
                <w:webHidden/>
              </w:rPr>
              <w:t>14</w:t>
            </w:r>
            <w:r w:rsidR="00762D1E">
              <w:rPr>
                <w:noProof/>
                <w:webHidden/>
              </w:rPr>
              <w:fldChar w:fldCharType="end"/>
            </w:r>
          </w:hyperlink>
        </w:p>
        <w:p w14:paraId="3650D8CE" w14:textId="1B730BE7" w:rsidR="00762D1E" w:rsidRPr="00762D1E" w:rsidRDefault="00762D1E" w:rsidP="00762D1E">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762D1E">
            <w:rPr>
              <w:rFonts w:ascii="Times New Roman" w:eastAsia="Times New Roman" w:hAnsi="Times New Roman" w:cs="Times New Roman"/>
              <w:b/>
              <w:bCs/>
              <w:sz w:val="24"/>
              <w:szCs w:val="24"/>
              <w:lang w:eastAsia="ru-RU"/>
            </w:rPr>
            <w:fldChar w:fldCharType="end"/>
          </w:r>
        </w:p>
      </w:sdtContent>
    </w:sdt>
    <w:p w14:paraId="569A18C6"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70B537C6"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73298A95"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1BB66673"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3F85080B"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6D9265A9"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2452F22B"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1D211325"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18E83CC6"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2070329A"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0B51FA0B"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62F21F08"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7D9D6818"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1AAF5A08"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541D9B61"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0EDEB41B"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10B01773"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4E804DA0"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2B2ECB78"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3D4073FD"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6CAE8FFE"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7FD6F05E" w14:textId="77777777" w:rsidR="00762D1E" w:rsidRPr="00762D1E" w:rsidRDefault="00762D1E" w:rsidP="00762D1E">
      <w:pPr>
        <w:keepNext/>
        <w:keepLines/>
        <w:widowControl w:val="0"/>
        <w:numPr>
          <w:ilvl w:val="0"/>
          <w:numId w:val="6"/>
        </w:numPr>
        <w:autoSpaceDE w:val="0"/>
        <w:autoSpaceDN w:val="0"/>
        <w:adjustRightInd w:val="0"/>
        <w:spacing w:after="0" w:line="240" w:lineRule="auto"/>
        <w:outlineLvl w:val="0"/>
        <w:rPr>
          <w:rFonts w:ascii="Cambria" w:eastAsia="Times New Roman" w:hAnsi="Cambria" w:cs="Times New Roman"/>
          <w:sz w:val="32"/>
          <w:szCs w:val="32"/>
          <w:lang w:eastAsia="ru-RU"/>
        </w:rPr>
      </w:pPr>
      <w:bookmarkStart w:id="0" w:name="_Toc140749186"/>
      <w:r w:rsidRPr="00762D1E">
        <w:rPr>
          <w:rFonts w:ascii="Cambria" w:eastAsia="Times New Roman" w:hAnsi="Cambria" w:cs="Times New Roman"/>
          <w:sz w:val="32"/>
          <w:szCs w:val="32"/>
          <w:lang w:eastAsia="ru-RU"/>
        </w:rPr>
        <w:lastRenderedPageBreak/>
        <w:t>ОСНОВНАЯ ЧАСТЬ</w:t>
      </w:r>
      <w:bookmarkEnd w:id="0"/>
    </w:p>
    <w:p w14:paraId="73D031F8"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1519DF9F" w14:textId="77777777" w:rsidR="00762D1E" w:rsidRPr="00762D1E" w:rsidRDefault="00762D1E" w:rsidP="00762D1E">
      <w:pPr>
        <w:keepNext/>
        <w:keepLines/>
        <w:widowControl w:val="0"/>
        <w:autoSpaceDE w:val="0"/>
        <w:autoSpaceDN w:val="0"/>
        <w:adjustRightInd w:val="0"/>
        <w:spacing w:after="0" w:line="240" w:lineRule="auto"/>
        <w:ind w:firstLine="709"/>
        <w:outlineLvl w:val="1"/>
        <w:rPr>
          <w:rFonts w:ascii="Cambria" w:eastAsia="Times New Roman" w:hAnsi="Cambria" w:cs="Times New Roman"/>
          <w:sz w:val="26"/>
          <w:szCs w:val="26"/>
          <w:lang w:eastAsia="ru-RU"/>
        </w:rPr>
      </w:pPr>
      <w:bookmarkStart w:id="1" w:name="_Toc140749187"/>
      <w:r w:rsidRPr="00762D1E">
        <w:rPr>
          <w:rFonts w:ascii="Cambria" w:eastAsia="Times New Roman" w:hAnsi="Cambria" w:cs="Times New Roman"/>
          <w:sz w:val="26"/>
          <w:szCs w:val="26"/>
          <w:lang w:eastAsia="ru-RU"/>
        </w:rPr>
        <w:t>1.1</w:t>
      </w:r>
      <w:r w:rsidRPr="00762D1E">
        <w:rPr>
          <w:rFonts w:ascii="Cambria" w:eastAsia="Times New Roman" w:hAnsi="Cambria" w:cs="Times New Roman"/>
          <w:sz w:val="26"/>
          <w:szCs w:val="26"/>
          <w:lang w:eastAsia="ru-RU"/>
        </w:rPr>
        <w:tab/>
        <w:t>ТЕРМИНЫ И ОПРЕДЕЛЕНИЯ</w:t>
      </w:r>
      <w:bookmarkEnd w:id="1"/>
      <w:r w:rsidRPr="00762D1E">
        <w:rPr>
          <w:rFonts w:ascii="Cambria" w:eastAsia="Times New Roman" w:hAnsi="Cambria" w:cs="Times New Roman"/>
          <w:sz w:val="26"/>
          <w:szCs w:val="26"/>
          <w:lang w:eastAsia="ru-RU"/>
        </w:rPr>
        <w:t xml:space="preserve"> </w:t>
      </w:r>
    </w:p>
    <w:p w14:paraId="1CA4993A"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7196FDF7"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Обеспеченность – показатель, характеризующий наличие и параметры объектов местного значения, подлежащих нормированию.</w:t>
      </w:r>
    </w:p>
    <w:p w14:paraId="4899D9E7"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Территориальная доступность – показатель, характеризующий затраты времени на передвижение до объектов местного значения, подлежащих нормированию.</w:t>
      </w:r>
    </w:p>
    <w:p w14:paraId="51493F6B"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Пешеходная доступность – 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p>
    <w:p w14:paraId="0212D72C"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Транспортная доступность – показатель, характеризующий затраты времени на преодоление расстояния от дома до объекта нормирования при помощи общественного транспорта (при средней скорости движения 40 км/ч) без учета времени ожидания на остановочных пунктах.</w:t>
      </w:r>
    </w:p>
    <w:p w14:paraId="27D56AA8"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 xml:space="preserve">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 </w:t>
      </w:r>
      <w:proofErr w:type="spellStart"/>
      <w:r w:rsidRPr="00762D1E">
        <w:rPr>
          <w:rFonts w:ascii="Times New Roman" w:eastAsia="Times New Roman" w:hAnsi="Times New Roman" w:cs="Times New Roman"/>
          <w:sz w:val="24"/>
          <w:szCs w:val="24"/>
          <w:lang w:eastAsia="ru-RU"/>
        </w:rPr>
        <w:t>мототранспортных</w:t>
      </w:r>
      <w:proofErr w:type="spellEnd"/>
      <w:r w:rsidRPr="00762D1E">
        <w:rPr>
          <w:rFonts w:ascii="Times New Roman" w:eastAsia="Times New Roman" w:hAnsi="Times New Roman" w:cs="Times New Roman"/>
          <w:sz w:val="24"/>
          <w:szCs w:val="24"/>
          <w:lang w:eastAsia="ru-RU"/>
        </w:rPr>
        <w:t xml:space="preserve"> средств, велосипедов, средств индивидуальной мобильности. Временное хранение подразумевает хранение (стоянку) не более 12 часов (гостевые стоянки), постоянное – более 12 часов.</w:t>
      </w:r>
    </w:p>
    <w:p w14:paraId="4169874D"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 xml:space="preserve">Озеленение земельного участка – части земельного участка, которые не заняты тротуарами или проездами, не оборудованы </w:t>
      </w:r>
      <w:proofErr w:type="spellStart"/>
      <w:r w:rsidRPr="00762D1E">
        <w:rPr>
          <w:rFonts w:ascii="Times New Roman" w:eastAsia="Times New Roman" w:hAnsi="Times New Roman" w:cs="Times New Roman"/>
          <w:sz w:val="24"/>
          <w:szCs w:val="24"/>
          <w:lang w:eastAsia="ru-RU"/>
        </w:rPr>
        <w:t>георешетками</w:t>
      </w:r>
      <w:proofErr w:type="spellEnd"/>
      <w:r w:rsidRPr="00762D1E">
        <w:rPr>
          <w:rFonts w:ascii="Times New Roman" w:eastAsia="Times New Roman" w:hAnsi="Times New Roman" w:cs="Times New Roman"/>
          <w:sz w:val="24"/>
          <w:szCs w:val="24"/>
          <w:lang w:eastAsia="ru-RU"/>
        </w:rPr>
        <w:t xml:space="preserve">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14:paraId="08785E68"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Озелененные территории общего пользования – 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p>
    <w:p w14:paraId="0CCA6F8F"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Места массовой околоводной рекреации – места отдыха, создаваемые в рекреационных зонах с использованием акваторий водных объектов.</w:t>
      </w:r>
    </w:p>
    <w:p w14:paraId="4D268821"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5A414941" w14:textId="77777777" w:rsidR="00762D1E" w:rsidRPr="00762D1E" w:rsidRDefault="00762D1E" w:rsidP="00762D1E">
      <w:pPr>
        <w:keepNext/>
        <w:keepLines/>
        <w:widowControl w:val="0"/>
        <w:autoSpaceDE w:val="0"/>
        <w:autoSpaceDN w:val="0"/>
        <w:adjustRightInd w:val="0"/>
        <w:spacing w:after="0" w:line="240" w:lineRule="auto"/>
        <w:ind w:firstLine="709"/>
        <w:outlineLvl w:val="1"/>
        <w:rPr>
          <w:rFonts w:ascii="Cambria" w:eastAsia="Times New Roman" w:hAnsi="Cambria" w:cs="Times New Roman"/>
          <w:sz w:val="26"/>
          <w:szCs w:val="26"/>
          <w:lang w:eastAsia="ru-RU"/>
        </w:rPr>
      </w:pPr>
      <w:bookmarkStart w:id="2" w:name="_Toc140749188"/>
      <w:r w:rsidRPr="00762D1E">
        <w:rPr>
          <w:rFonts w:ascii="Cambria" w:eastAsia="Times New Roman" w:hAnsi="Cambria" w:cs="Times New Roman"/>
          <w:sz w:val="26"/>
          <w:szCs w:val="26"/>
          <w:lang w:eastAsia="ru-RU"/>
        </w:rPr>
        <w:t>1.2</w:t>
      </w:r>
      <w:r w:rsidRPr="00762D1E">
        <w:rPr>
          <w:rFonts w:ascii="Cambria" w:eastAsia="Times New Roman" w:hAnsi="Cambria" w:cs="Times New Roman"/>
          <w:sz w:val="26"/>
          <w:szCs w:val="26"/>
          <w:lang w:eastAsia="ru-RU"/>
        </w:rPr>
        <w:tab/>
        <w:t>ОБЩИЕ ПОЛОЖЕНИЯ</w:t>
      </w:r>
      <w:bookmarkEnd w:id="2"/>
    </w:p>
    <w:p w14:paraId="15A438B4"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58200F0E"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Местные нормативы градостроительного проектирования разработаны на основании пункта 2 части 1 статьи 8, части 1 статьи 29.4 Градостроительного кодекса Российской Федерации, пункта 20 части 1 статьи 14 Федерального закона от 06.10.2003 № 131-ФЗ «Об общих принципах организации местного самоуправления в Российской Федерации».</w:t>
      </w:r>
    </w:p>
    <w:p w14:paraId="60EE78BB"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Области нормирования приняты в соответствии с региональными нормативами градостроительного проектирования Омской области.</w:t>
      </w:r>
    </w:p>
    <w:p w14:paraId="379A864F"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Расчетные показатели обеспеченности населения объектами местного значения выражены в виде:</w:t>
      </w:r>
    </w:p>
    <w:p w14:paraId="3E1F5F83"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 xml:space="preserve">- 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w:t>
      </w:r>
      <w:r w:rsidRPr="00762D1E">
        <w:rPr>
          <w:rFonts w:ascii="Times New Roman" w:eastAsia="Times New Roman" w:hAnsi="Times New Roman" w:cs="Times New Roman"/>
          <w:sz w:val="24"/>
          <w:szCs w:val="24"/>
          <w:lang w:eastAsia="ru-RU"/>
        </w:rPr>
        <w:lastRenderedPageBreak/>
        <w:t>территории муниципального образования;</w:t>
      </w:r>
    </w:p>
    <w:p w14:paraId="54A0041F"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 удельного размера земельного участка, приходящегося на единицу мощности объекта определенного вида.</w:t>
      </w:r>
    </w:p>
    <w:p w14:paraId="19CB09CF"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Расчетные показатели обеспеченности населения объектами определяют минимальные значения.</w:t>
      </w:r>
    </w:p>
    <w:p w14:paraId="1D43F6EF"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Расчетные показатели максимально допустимого уровня территориальной доступности объектов местного значения выражены в виде пешеходной и транспортной доступности.</w:t>
      </w:r>
    </w:p>
    <w:p w14:paraId="5364F328"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14:paraId="62D1388B"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По вопросам, не урегулированным в настоящих нормативах, следует применять нормативные и нормативно-технические документы, действующие на территории Российской Федерации в соответствии с требованиями Федерального закона от 27.12.2002 № 184-ФЗ «О техническом регулировании», иные федеральные нормативные правовые акты, а также нормативные правовые акты, действующие на территории Омской области.</w:t>
      </w:r>
    </w:p>
    <w:p w14:paraId="0F7325BC"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4F7B4CBA" w14:textId="77777777" w:rsidR="00762D1E" w:rsidRPr="00762D1E" w:rsidRDefault="00762D1E" w:rsidP="00762D1E">
      <w:pPr>
        <w:keepNext/>
        <w:keepLines/>
        <w:widowControl w:val="0"/>
        <w:autoSpaceDE w:val="0"/>
        <w:autoSpaceDN w:val="0"/>
        <w:adjustRightInd w:val="0"/>
        <w:spacing w:after="0" w:line="240" w:lineRule="auto"/>
        <w:ind w:firstLine="709"/>
        <w:jc w:val="both"/>
        <w:outlineLvl w:val="1"/>
        <w:rPr>
          <w:rFonts w:ascii="Cambria" w:eastAsia="Times New Roman" w:hAnsi="Cambria" w:cs="Times New Roman"/>
          <w:sz w:val="26"/>
          <w:szCs w:val="26"/>
          <w:lang w:eastAsia="ru-RU"/>
        </w:rPr>
      </w:pPr>
      <w:bookmarkStart w:id="3" w:name="_Toc140749189"/>
      <w:r w:rsidRPr="00762D1E">
        <w:rPr>
          <w:rFonts w:ascii="Cambria" w:eastAsia="Times New Roman" w:hAnsi="Cambria" w:cs="Times New Roman"/>
          <w:sz w:val="26"/>
          <w:szCs w:val="26"/>
          <w:lang w:eastAsia="ru-RU"/>
        </w:rPr>
        <w:t>1.3</w:t>
      </w:r>
      <w:r w:rsidRPr="00762D1E">
        <w:rPr>
          <w:rFonts w:ascii="Cambria" w:eastAsia="Times New Roman" w:hAnsi="Cambria" w:cs="Times New Roman"/>
          <w:sz w:val="26"/>
          <w:szCs w:val="26"/>
          <w:lang w:eastAsia="ru-RU"/>
        </w:rPr>
        <w:tab/>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bookmarkEnd w:id="3"/>
    </w:p>
    <w:p w14:paraId="483B5496"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2728D03E"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 организации массового отдыха населения.</w:t>
      </w:r>
    </w:p>
    <w:p w14:paraId="63C99484" w14:textId="77777777" w:rsidR="00762D1E" w:rsidRPr="00762D1E" w:rsidRDefault="00762D1E" w:rsidP="00762D1E">
      <w:pPr>
        <w:keepNext/>
        <w:keepLines/>
        <w:widowControl w:val="0"/>
        <w:autoSpaceDE w:val="0"/>
        <w:autoSpaceDN w:val="0"/>
        <w:adjustRightInd w:val="0"/>
        <w:spacing w:after="0" w:line="240" w:lineRule="auto"/>
        <w:ind w:firstLine="709"/>
        <w:outlineLvl w:val="2"/>
        <w:rPr>
          <w:rFonts w:ascii="Cambria" w:eastAsia="Times New Roman" w:hAnsi="Cambria" w:cs="Times New Roman"/>
          <w:sz w:val="24"/>
          <w:szCs w:val="24"/>
          <w:lang w:eastAsia="ru-RU"/>
        </w:rPr>
      </w:pPr>
    </w:p>
    <w:p w14:paraId="47537C6C" w14:textId="77777777" w:rsidR="00762D1E" w:rsidRPr="00762D1E" w:rsidRDefault="00762D1E" w:rsidP="00762D1E">
      <w:pPr>
        <w:keepNext/>
        <w:keepLines/>
        <w:widowControl w:val="0"/>
        <w:autoSpaceDE w:val="0"/>
        <w:autoSpaceDN w:val="0"/>
        <w:adjustRightInd w:val="0"/>
        <w:spacing w:after="0" w:line="240" w:lineRule="auto"/>
        <w:ind w:firstLine="709"/>
        <w:outlineLvl w:val="2"/>
        <w:rPr>
          <w:rFonts w:ascii="Cambria" w:eastAsia="Times New Roman" w:hAnsi="Cambria" w:cs="Times New Roman"/>
          <w:sz w:val="24"/>
          <w:szCs w:val="24"/>
          <w:lang w:eastAsia="ru-RU"/>
        </w:rPr>
      </w:pPr>
      <w:bookmarkStart w:id="4" w:name="_Toc140749190"/>
      <w:r w:rsidRPr="00762D1E">
        <w:rPr>
          <w:rFonts w:ascii="Cambria" w:eastAsia="Times New Roman" w:hAnsi="Cambria" w:cs="Times New Roman"/>
          <w:sz w:val="24"/>
          <w:szCs w:val="24"/>
          <w:lang w:eastAsia="ru-RU"/>
        </w:rPr>
        <w:t>1.3.1</w:t>
      </w:r>
      <w:r w:rsidRPr="00762D1E">
        <w:rPr>
          <w:rFonts w:ascii="Cambria" w:eastAsia="Times New Roman" w:hAnsi="Cambria" w:cs="Times New Roman"/>
          <w:sz w:val="24"/>
          <w:szCs w:val="24"/>
          <w:lang w:eastAsia="ru-RU"/>
        </w:rPr>
        <w:tab/>
        <w:t>В области автомобильных дорог</w:t>
      </w:r>
      <w:bookmarkEnd w:id="4"/>
      <w:r w:rsidRPr="00762D1E">
        <w:rPr>
          <w:rFonts w:ascii="Cambria" w:eastAsia="Times New Roman" w:hAnsi="Cambria" w:cs="Times New Roman"/>
          <w:sz w:val="24"/>
          <w:szCs w:val="24"/>
          <w:lang w:eastAsia="ru-RU"/>
        </w:rPr>
        <w:t xml:space="preserve"> </w:t>
      </w:r>
    </w:p>
    <w:p w14:paraId="68D9075C"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68FC433D"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Таблица 1 – Расчетные показатели для объектов транспортной инфраструктуры, предназначенных для движения транспортных средств</w:t>
      </w:r>
    </w:p>
    <w:p w14:paraId="30AC6DCD"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61FD27DD"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47EF33AF"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tbl>
      <w:tblPr>
        <w:tblW w:w="9235" w:type="dxa"/>
        <w:tblInd w:w="116" w:type="dxa"/>
        <w:tblLayout w:type="fixed"/>
        <w:tblCellMar>
          <w:left w:w="0" w:type="dxa"/>
          <w:right w:w="0" w:type="dxa"/>
        </w:tblCellMar>
        <w:tblLook w:val="0000" w:firstRow="0" w:lastRow="0" w:firstColumn="0" w:lastColumn="0" w:noHBand="0" w:noVBand="0"/>
      </w:tblPr>
      <w:tblGrid>
        <w:gridCol w:w="2835"/>
        <w:gridCol w:w="3478"/>
        <w:gridCol w:w="2922"/>
      </w:tblGrid>
      <w:tr w:rsidR="00762D1E" w:rsidRPr="00762D1E" w14:paraId="08ED370A" w14:textId="77777777" w:rsidTr="00626305">
        <w:trPr>
          <w:trHeight w:val="930"/>
        </w:trPr>
        <w:tc>
          <w:tcPr>
            <w:tcW w:w="2835" w:type="dxa"/>
            <w:tcBorders>
              <w:top w:val="single" w:sz="6" w:space="0" w:color="000000"/>
              <w:left w:val="single" w:sz="4" w:space="0" w:color="000000"/>
              <w:bottom w:val="single" w:sz="6" w:space="0" w:color="000000"/>
              <w:right w:val="single" w:sz="4" w:space="0" w:color="000000"/>
            </w:tcBorders>
          </w:tcPr>
          <w:p w14:paraId="3E9E97B7" w14:textId="77777777" w:rsidR="00762D1E" w:rsidRPr="00762D1E" w:rsidRDefault="00762D1E" w:rsidP="00762D1E">
            <w:pPr>
              <w:kinsoku w:val="0"/>
              <w:overflowPunct w:val="0"/>
              <w:autoSpaceDE w:val="0"/>
              <w:autoSpaceDN w:val="0"/>
              <w:adjustRightInd w:val="0"/>
              <w:spacing w:before="11" w:after="0" w:line="240" w:lineRule="auto"/>
              <w:rPr>
                <w:rFonts w:ascii="Times New Roman" w:eastAsia="Calibri" w:hAnsi="Times New Roman" w:cs="Times New Roman"/>
                <w:sz w:val="29"/>
                <w:szCs w:val="29"/>
              </w:rPr>
            </w:pPr>
          </w:p>
          <w:p w14:paraId="652F2AD5" w14:textId="77777777" w:rsidR="00762D1E" w:rsidRPr="00762D1E" w:rsidRDefault="00762D1E" w:rsidP="00762D1E">
            <w:pPr>
              <w:kinsoku w:val="0"/>
              <w:overflowPunct w:val="0"/>
              <w:autoSpaceDE w:val="0"/>
              <w:autoSpaceDN w:val="0"/>
              <w:adjustRightInd w:val="0"/>
              <w:spacing w:after="0" w:line="240" w:lineRule="auto"/>
              <w:ind w:left="127"/>
              <w:rPr>
                <w:rFonts w:ascii="Times New Roman" w:eastAsia="Calibri" w:hAnsi="Times New Roman" w:cs="Times New Roman"/>
                <w:b/>
                <w:bCs/>
                <w:sz w:val="20"/>
                <w:szCs w:val="20"/>
              </w:rPr>
            </w:pPr>
            <w:r w:rsidRPr="00762D1E">
              <w:rPr>
                <w:rFonts w:ascii="Times New Roman" w:eastAsia="Calibri" w:hAnsi="Times New Roman" w:cs="Times New Roman"/>
                <w:b/>
                <w:bCs/>
                <w:sz w:val="20"/>
                <w:szCs w:val="20"/>
              </w:rPr>
              <w:t>Наименование вида объекта</w:t>
            </w:r>
          </w:p>
        </w:tc>
        <w:tc>
          <w:tcPr>
            <w:tcW w:w="3478" w:type="dxa"/>
            <w:tcBorders>
              <w:top w:val="single" w:sz="6" w:space="0" w:color="000000"/>
              <w:left w:val="single" w:sz="4" w:space="0" w:color="000000"/>
              <w:bottom w:val="single" w:sz="6" w:space="0" w:color="000000"/>
              <w:right w:val="single" w:sz="4" w:space="0" w:color="000000"/>
            </w:tcBorders>
          </w:tcPr>
          <w:p w14:paraId="5D8B2809" w14:textId="77777777" w:rsidR="00762D1E" w:rsidRPr="00762D1E" w:rsidRDefault="00762D1E" w:rsidP="00762D1E">
            <w:pPr>
              <w:kinsoku w:val="0"/>
              <w:overflowPunct w:val="0"/>
              <w:autoSpaceDE w:val="0"/>
              <w:autoSpaceDN w:val="0"/>
              <w:adjustRightInd w:val="0"/>
              <w:spacing w:before="103" w:after="0" w:line="240" w:lineRule="auto"/>
              <w:ind w:left="393" w:right="380"/>
              <w:jc w:val="center"/>
              <w:rPr>
                <w:rFonts w:ascii="Times New Roman" w:eastAsia="Calibri" w:hAnsi="Times New Roman" w:cs="Times New Roman"/>
                <w:b/>
                <w:bCs/>
                <w:sz w:val="20"/>
                <w:szCs w:val="20"/>
              </w:rPr>
            </w:pPr>
            <w:r w:rsidRPr="00762D1E">
              <w:rPr>
                <w:rFonts w:ascii="Times New Roman" w:eastAsia="Calibri" w:hAnsi="Times New Roman" w:cs="Times New Roman"/>
                <w:b/>
                <w:bCs/>
                <w:sz w:val="20"/>
                <w:szCs w:val="20"/>
              </w:rPr>
              <w:t>Наименование</w:t>
            </w:r>
            <w:r w:rsidRPr="00762D1E">
              <w:rPr>
                <w:rFonts w:ascii="Times New Roman" w:eastAsia="Calibri" w:hAnsi="Times New Roman" w:cs="Times New Roman"/>
                <w:b/>
                <w:bCs/>
                <w:spacing w:val="-13"/>
                <w:sz w:val="20"/>
                <w:szCs w:val="20"/>
              </w:rPr>
              <w:t xml:space="preserve"> </w:t>
            </w:r>
            <w:r w:rsidRPr="00762D1E">
              <w:rPr>
                <w:rFonts w:ascii="Times New Roman" w:eastAsia="Calibri" w:hAnsi="Times New Roman" w:cs="Times New Roman"/>
                <w:b/>
                <w:bCs/>
                <w:sz w:val="20"/>
                <w:szCs w:val="20"/>
              </w:rPr>
              <w:t>нормируемого расчетного показателя,</w:t>
            </w:r>
          </w:p>
          <w:p w14:paraId="3E8BC85F" w14:textId="77777777" w:rsidR="00762D1E" w:rsidRPr="00762D1E" w:rsidRDefault="00762D1E" w:rsidP="00762D1E">
            <w:pPr>
              <w:kinsoku w:val="0"/>
              <w:overflowPunct w:val="0"/>
              <w:autoSpaceDE w:val="0"/>
              <w:autoSpaceDN w:val="0"/>
              <w:adjustRightInd w:val="0"/>
              <w:spacing w:before="1" w:after="0" w:line="240" w:lineRule="auto"/>
              <w:ind w:left="392" w:right="380"/>
              <w:jc w:val="center"/>
              <w:rPr>
                <w:rFonts w:ascii="Times New Roman" w:eastAsia="Calibri" w:hAnsi="Times New Roman" w:cs="Times New Roman"/>
                <w:b/>
                <w:bCs/>
                <w:sz w:val="20"/>
                <w:szCs w:val="20"/>
              </w:rPr>
            </w:pPr>
            <w:r w:rsidRPr="00762D1E">
              <w:rPr>
                <w:rFonts w:ascii="Times New Roman" w:eastAsia="Calibri" w:hAnsi="Times New Roman" w:cs="Times New Roman"/>
                <w:b/>
                <w:bCs/>
                <w:sz w:val="20"/>
                <w:szCs w:val="20"/>
              </w:rPr>
              <w:t>единица измерения</w:t>
            </w:r>
          </w:p>
        </w:tc>
        <w:tc>
          <w:tcPr>
            <w:tcW w:w="2922" w:type="dxa"/>
            <w:tcBorders>
              <w:top w:val="single" w:sz="6" w:space="0" w:color="000000"/>
              <w:left w:val="single" w:sz="4" w:space="0" w:color="000000"/>
              <w:bottom w:val="single" w:sz="6" w:space="0" w:color="000000"/>
              <w:right w:val="single" w:sz="4" w:space="0" w:color="000000"/>
            </w:tcBorders>
          </w:tcPr>
          <w:p w14:paraId="1392BBF5" w14:textId="77777777" w:rsidR="00762D1E" w:rsidRPr="00762D1E" w:rsidRDefault="00762D1E" w:rsidP="00762D1E">
            <w:pPr>
              <w:kinsoku w:val="0"/>
              <w:overflowPunct w:val="0"/>
              <w:autoSpaceDE w:val="0"/>
              <w:autoSpaceDN w:val="0"/>
              <w:adjustRightInd w:val="0"/>
              <w:spacing w:before="11" w:after="0" w:line="240" w:lineRule="auto"/>
              <w:rPr>
                <w:rFonts w:ascii="Times New Roman" w:eastAsia="Calibri" w:hAnsi="Times New Roman" w:cs="Times New Roman"/>
                <w:sz w:val="29"/>
                <w:szCs w:val="29"/>
              </w:rPr>
            </w:pPr>
          </w:p>
          <w:p w14:paraId="7F415881" w14:textId="77777777" w:rsidR="00762D1E" w:rsidRPr="00762D1E" w:rsidRDefault="00762D1E" w:rsidP="00762D1E">
            <w:pPr>
              <w:kinsoku w:val="0"/>
              <w:overflowPunct w:val="0"/>
              <w:autoSpaceDE w:val="0"/>
              <w:autoSpaceDN w:val="0"/>
              <w:adjustRightInd w:val="0"/>
              <w:spacing w:after="0" w:line="240" w:lineRule="auto"/>
              <w:ind w:left="287"/>
              <w:rPr>
                <w:rFonts w:ascii="Times New Roman" w:eastAsia="Calibri" w:hAnsi="Times New Roman" w:cs="Times New Roman"/>
                <w:b/>
                <w:bCs/>
                <w:sz w:val="20"/>
                <w:szCs w:val="20"/>
              </w:rPr>
            </w:pPr>
            <w:r w:rsidRPr="00762D1E">
              <w:rPr>
                <w:rFonts w:ascii="Times New Roman" w:eastAsia="Calibri" w:hAnsi="Times New Roman" w:cs="Times New Roman"/>
                <w:b/>
                <w:bCs/>
                <w:sz w:val="20"/>
                <w:szCs w:val="20"/>
              </w:rPr>
              <w:t>Значение расчетного показателя</w:t>
            </w:r>
          </w:p>
        </w:tc>
      </w:tr>
      <w:tr w:rsidR="00762D1E" w:rsidRPr="00762D1E" w14:paraId="58C3E790" w14:textId="77777777" w:rsidTr="00626305">
        <w:trPr>
          <w:trHeight w:val="1174"/>
        </w:trPr>
        <w:tc>
          <w:tcPr>
            <w:tcW w:w="2835" w:type="dxa"/>
            <w:tcBorders>
              <w:top w:val="single" w:sz="6" w:space="0" w:color="000000"/>
              <w:left w:val="single" w:sz="4" w:space="0" w:color="000000"/>
              <w:bottom w:val="single" w:sz="6" w:space="0" w:color="000000"/>
              <w:right w:val="single" w:sz="4" w:space="0" w:color="000000"/>
            </w:tcBorders>
          </w:tcPr>
          <w:p w14:paraId="0F653CF3" w14:textId="77777777" w:rsidR="00762D1E" w:rsidRPr="00762D1E" w:rsidRDefault="00762D1E" w:rsidP="00762D1E">
            <w:pPr>
              <w:kinsoku w:val="0"/>
              <w:overflowPunct w:val="0"/>
              <w:autoSpaceDE w:val="0"/>
              <w:autoSpaceDN w:val="0"/>
              <w:adjustRightInd w:val="0"/>
              <w:spacing w:before="101" w:after="0" w:line="240" w:lineRule="auto"/>
              <w:ind w:left="62"/>
              <w:rPr>
                <w:rFonts w:ascii="Times New Roman" w:eastAsia="Calibri" w:hAnsi="Times New Roman" w:cs="Times New Roman"/>
                <w:sz w:val="20"/>
                <w:szCs w:val="20"/>
              </w:rPr>
            </w:pPr>
            <w:r w:rsidRPr="00762D1E">
              <w:rPr>
                <w:rFonts w:ascii="Times New Roman" w:eastAsia="Calibri" w:hAnsi="Times New Roman" w:cs="Times New Roman"/>
                <w:sz w:val="20"/>
                <w:szCs w:val="20"/>
              </w:rPr>
              <w:t>Автомобильные дороги</w:t>
            </w:r>
          </w:p>
          <w:p w14:paraId="39DFE03D" w14:textId="77777777" w:rsidR="00762D1E" w:rsidRPr="00762D1E" w:rsidRDefault="00762D1E" w:rsidP="00762D1E">
            <w:pPr>
              <w:kinsoku w:val="0"/>
              <w:overflowPunct w:val="0"/>
              <w:autoSpaceDE w:val="0"/>
              <w:autoSpaceDN w:val="0"/>
              <w:adjustRightInd w:val="0"/>
              <w:spacing w:after="0" w:line="240" w:lineRule="auto"/>
              <w:ind w:left="62"/>
              <w:rPr>
                <w:rFonts w:ascii="Times New Roman" w:eastAsia="Calibri" w:hAnsi="Times New Roman" w:cs="Times New Roman"/>
                <w:sz w:val="20"/>
                <w:szCs w:val="20"/>
              </w:rPr>
            </w:pPr>
            <w:r w:rsidRPr="00762D1E">
              <w:rPr>
                <w:rFonts w:ascii="Times New Roman" w:eastAsia="Calibri" w:hAnsi="Times New Roman" w:cs="Times New Roman"/>
                <w:sz w:val="20"/>
                <w:szCs w:val="20"/>
              </w:rPr>
              <w:t>местного значения в границах населенных</w:t>
            </w:r>
            <w:r w:rsidRPr="00762D1E">
              <w:rPr>
                <w:rFonts w:ascii="Times New Roman" w:eastAsia="Calibri" w:hAnsi="Times New Roman" w:cs="Times New Roman"/>
                <w:spacing w:val="-13"/>
                <w:sz w:val="20"/>
                <w:szCs w:val="20"/>
              </w:rPr>
              <w:t xml:space="preserve"> </w:t>
            </w:r>
            <w:r w:rsidRPr="00762D1E">
              <w:rPr>
                <w:rFonts w:ascii="Times New Roman" w:eastAsia="Calibri" w:hAnsi="Times New Roman" w:cs="Times New Roman"/>
                <w:sz w:val="20"/>
                <w:szCs w:val="20"/>
              </w:rPr>
              <w:t>пунктов</w:t>
            </w:r>
            <w:r w:rsidRPr="00762D1E">
              <w:rPr>
                <w:rFonts w:ascii="Times New Roman" w:eastAsia="Calibri" w:hAnsi="Times New Roman" w:cs="Times New Roman"/>
                <w:spacing w:val="-12"/>
                <w:sz w:val="20"/>
                <w:szCs w:val="20"/>
              </w:rPr>
              <w:t xml:space="preserve"> </w:t>
            </w:r>
            <w:r w:rsidRPr="00762D1E">
              <w:rPr>
                <w:rFonts w:ascii="Times New Roman" w:eastAsia="Calibri" w:hAnsi="Times New Roman" w:cs="Times New Roman"/>
                <w:sz w:val="20"/>
                <w:szCs w:val="20"/>
              </w:rPr>
              <w:t>поселения</w:t>
            </w:r>
          </w:p>
        </w:tc>
        <w:tc>
          <w:tcPr>
            <w:tcW w:w="3478" w:type="dxa"/>
            <w:tcBorders>
              <w:top w:val="single" w:sz="6" w:space="0" w:color="000000"/>
              <w:left w:val="single" w:sz="4" w:space="0" w:color="000000"/>
              <w:bottom w:val="single" w:sz="6" w:space="0" w:color="000000"/>
              <w:right w:val="single" w:sz="4" w:space="0" w:color="000000"/>
            </w:tcBorders>
          </w:tcPr>
          <w:p w14:paraId="5CAA5335" w14:textId="77777777" w:rsidR="00762D1E" w:rsidRPr="00762D1E" w:rsidRDefault="00762D1E" w:rsidP="00762D1E">
            <w:pPr>
              <w:kinsoku w:val="0"/>
              <w:overflowPunct w:val="0"/>
              <w:autoSpaceDE w:val="0"/>
              <w:autoSpaceDN w:val="0"/>
              <w:adjustRightInd w:val="0"/>
              <w:spacing w:before="101" w:after="0" w:line="240" w:lineRule="auto"/>
              <w:ind w:left="64"/>
              <w:rPr>
                <w:rFonts w:ascii="Times New Roman" w:eastAsia="Calibri" w:hAnsi="Times New Roman" w:cs="Times New Roman"/>
                <w:sz w:val="20"/>
                <w:szCs w:val="20"/>
              </w:rPr>
            </w:pPr>
            <w:r w:rsidRPr="00762D1E">
              <w:rPr>
                <w:rFonts w:ascii="Times New Roman" w:eastAsia="Calibri" w:hAnsi="Times New Roman" w:cs="Times New Roman"/>
                <w:sz w:val="20"/>
                <w:szCs w:val="20"/>
              </w:rPr>
              <w:t>Расчетное количество</w:t>
            </w:r>
          </w:p>
          <w:p w14:paraId="0D470A4C" w14:textId="77777777" w:rsidR="00762D1E" w:rsidRPr="00762D1E" w:rsidRDefault="00762D1E" w:rsidP="00762D1E">
            <w:pPr>
              <w:kinsoku w:val="0"/>
              <w:overflowPunct w:val="0"/>
              <w:autoSpaceDE w:val="0"/>
              <w:autoSpaceDN w:val="0"/>
              <w:adjustRightInd w:val="0"/>
              <w:spacing w:after="0" w:line="240" w:lineRule="auto"/>
              <w:ind w:left="64"/>
              <w:rPr>
                <w:rFonts w:ascii="Times New Roman" w:eastAsia="Calibri" w:hAnsi="Times New Roman" w:cs="Times New Roman"/>
                <w:sz w:val="20"/>
                <w:szCs w:val="20"/>
              </w:rPr>
            </w:pPr>
            <w:r w:rsidRPr="00762D1E">
              <w:rPr>
                <w:rFonts w:ascii="Times New Roman" w:eastAsia="Calibri" w:hAnsi="Times New Roman" w:cs="Times New Roman"/>
                <w:sz w:val="20"/>
                <w:szCs w:val="20"/>
              </w:rPr>
              <w:t>индивидуальных легковых</w:t>
            </w:r>
          </w:p>
          <w:p w14:paraId="7962CA9D" w14:textId="77777777" w:rsidR="00762D1E" w:rsidRPr="00762D1E" w:rsidRDefault="00762D1E" w:rsidP="00762D1E">
            <w:pPr>
              <w:kinsoku w:val="0"/>
              <w:overflowPunct w:val="0"/>
              <w:autoSpaceDE w:val="0"/>
              <w:autoSpaceDN w:val="0"/>
              <w:adjustRightInd w:val="0"/>
              <w:spacing w:after="0" w:line="240" w:lineRule="auto"/>
              <w:ind w:left="64"/>
              <w:rPr>
                <w:rFonts w:ascii="Times New Roman" w:eastAsia="Calibri" w:hAnsi="Times New Roman" w:cs="Times New Roman"/>
                <w:sz w:val="20"/>
                <w:szCs w:val="20"/>
              </w:rPr>
            </w:pPr>
            <w:r w:rsidRPr="00762D1E">
              <w:rPr>
                <w:rFonts w:ascii="Times New Roman" w:eastAsia="Calibri" w:hAnsi="Times New Roman" w:cs="Times New Roman"/>
                <w:sz w:val="20"/>
                <w:szCs w:val="20"/>
              </w:rPr>
              <w:t>автомобилей</w:t>
            </w:r>
            <w:r w:rsidRPr="00762D1E">
              <w:rPr>
                <w:rFonts w:ascii="Times New Roman" w:eastAsia="Calibri" w:hAnsi="Times New Roman" w:cs="Times New Roman"/>
                <w:spacing w:val="-13"/>
                <w:sz w:val="20"/>
                <w:szCs w:val="20"/>
              </w:rPr>
              <w:t xml:space="preserve"> </w:t>
            </w:r>
            <w:r w:rsidRPr="00762D1E">
              <w:rPr>
                <w:rFonts w:ascii="Times New Roman" w:eastAsia="Calibri" w:hAnsi="Times New Roman" w:cs="Times New Roman"/>
                <w:sz w:val="20"/>
                <w:szCs w:val="20"/>
              </w:rPr>
              <w:t>на</w:t>
            </w:r>
            <w:r w:rsidRPr="00762D1E">
              <w:rPr>
                <w:rFonts w:ascii="Times New Roman" w:eastAsia="Calibri" w:hAnsi="Times New Roman" w:cs="Times New Roman"/>
                <w:spacing w:val="-12"/>
                <w:sz w:val="20"/>
                <w:szCs w:val="20"/>
              </w:rPr>
              <w:t xml:space="preserve"> </w:t>
            </w:r>
            <w:r w:rsidRPr="00762D1E">
              <w:rPr>
                <w:rFonts w:ascii="Times New Roman" w:eastAsia="Calibri" w:hAnsi="Times New Roman" w:cs="Times New Roman"/>
                <w:sz w:val="20"/>
                <w:szCs w:val="20"/>
              </w:rPr>
              <w:t>расчетный</w:t>
            </w:r>
            <w:r w:rsidRPr="00762D1E">
              <w:rPr>
                <w:rFonts w:ascii="Times New Roman" w:eastAsia="Calibri" w:hAnsi="Times New Roman" w:cs="Times New Roman"/>
                <w:spacing w:val="-13"/>
                <w:sz w:val="20"/>
                <w:szCs w:val="20"/>
              </w:rPr>
              <w:t xml:space="preserve"> </w:t>
            </w:r>
            <w:r w:rsidRPr="00762D1E">
              <w:rPr>
                <w:rFonts w:ascii="Times New Roman" w:eastAsia="Calibri" w:hAnsi="Times New Roman" w:cs="Times New Roman"/>
                <w:sz w:val="20"/>
                <w:szCs w:val="20"/>
              </w:rPr>
              <w:t>срок, автомобилей на 1000 человек</w:t>
            </w:r>
          </w:p>
        </w:tc>
        <w:tc>
          <w:tcPr>
            <w:tcW w:w="2922" w:type="dxa"/>
            <w:tcBorders>
              <w:top w:val="single" w:sz="6" w:space="0" w:color="000000"/>
              <w:left w:val="single" w:sz="4" w:space="0" w:color="000000"/>
              <w:bottom w:val="single" w:sz="6" w:space="0" w:color="000000"/>
              <w:right w:val="single" w:sz="4" w:space="0" w:color="000000"/>
            </w:tcBorders>
          </w:tcPr>
          <w:p w14:paraId="5E03F466" w14:textId="77777777" w:rsidR="00762D1E" w:rsidRPr="00762D1E" w:rsidRDefault="00762D1E" w:rsidP="00762D1E">
            <w:pPr>
              <w:kinsoku w:val="0"/>
              <w:overflowPunct w:val="0"/>
              <w:autoSpaceDE w:val="0"/>
              <w:autoSpaceDN w:val="0"/>
              <w:adjustRightInd w:val="0"/>
              <w:spacing w:before="101" w:after="0" w:line="240" w:lineRule="auto"/>
              <w:ind w:left="62"/>
              <w:rPr>
                <w:rFonts w:ascii="Times New Roman" w:eastAsia="Calibri" w:hAnsi="Times New Roman" w:cs="Times New Roman"/>
                <w:spacing w:val="-4"/>
                <w:sz w:val="20"/>
                <w:szCs w:val="20"/>
              </w:rPr>
            </w:pPr>
            <w:r w:rsidRPr="00762D1E">
              <w:rPr>
                <w:rFonts w:ascii="Times New Roman" w:eastAsia="Calibri" w:hAnsi="Times New Roman" w:cs="Times New Roman"/>
                <w:spacing w:val="-4"/>
                <w:sz w:val="20"/>
                <w:szCs w:val="20"/>
              </w:rPr>
              <w:t>330</w:t>
            </w:r>
          </w:p>
        </w:tc>
      </w:tr>
      <w:tr w:rsidR="00762D1E" w:rsidRPr="00762D1E" w14:paraId="067D1F19" w14:textId="77777777" w:rsidTr="00626305">
        <w:trPr>
          <w:trHeight w:val="2174"/>
        </w:trPr>
        <w:tc>
          <w:tcPr>
            <w:tcW w:w="9235" w:type="dxa"/>
            <w:gridSpan w:val="3"/>
            <w:tcBorders>
              <w:top w:val="single" w:sz="6" w:space="0" w:color="000000"/>
              <w:left w:val="single" w:sz="4" w:space="0" w:color="000000"/>
              <w:bottom w:val="single" w:sz="4" w:space="0" w:color="000000"/>
              <w:right w:val="single" w:sz="4" w:space="0" w:color="000000"/>
            </w:tcBorders>
          </w:tcPr>
          <w:p w14:paraId="6E97587A" w14:textId="77777777" w:rsidR="00762D1E" w:rsidRPr="00762D1E" w:rsidRDefault="00762D1E" w:rsidP="00762D1E">
            <w:pPr>
              <w:kinsoku w:val="0"/>
              <w:overflowPunct w:val="0"/>
              <w:autoSpaceDE w:val="0"/>
              <w:autoSpaceDN w:val="0"/>
              <w:adjustRightInd w:val="0"/>
              <w:spacing w:before="98" w:after="0" w:line="212" w:lineRule="exact"/>
              <w:ind w:left="62"/>
              <w:rPr>
                <w:rFonts w:ascii="Times New Roman" w:eastAsia="Calibri" w:hAnsi="Times New Roman" w:cs="Times New Roman"/>
                <w:spacing w:val="-2"/>
                <w:sz w:val="20"/>
                <w:szCs w:val="20"/>
              </w:rPr>
            </w:pPr>
            <w:r w:rsidRPr="00762D1E">
              <w:rPr>
                <w:rFonts w:ascii="Times New Roman" w:eastAsia="Calibri" w:hAnsi="Times New Roman" w:cs="Times New Roman"/>
                <w:spacing w:val="-2"/>
                <w:sz w:val="20"/>
                <w:szCs w:val="20"/>
              </w:rPr>
              <w:lastRenderedPageBreak/>
              <w:t>Примечания:</w:t>
            </w:r>
          </w:p>
          <w:p w14:paraId="3F2A2001" w14:textId="77777777" w:rsidR="00762D1E" w:rsidRPr="00762D1E" w:rsidRDefault="00762D1E" w:rsidP="00762D1E">
            <w:pPr>
              <w:widowControl w:val="0"/>
              <w:numPr>
                <w:ilvl w:val="0"/>
                <w:numId w:val="2"/>
              </w:numPr>
              <w:tabs>
                <w:tab w:val="left" w:pos="343"/>
              </w:tabs>
              <w:kinsoku w:val="0"/>
              <w:overflowPunct w:val="0"/>
              <w:autoSpaceDE w:val="0"/>
              <w:autoSpaceDN w:val="0"/>
              <w:adjustRightInd w:val="0"/>
              <w:spacing w:after="0" w:line="212" w:lineRule="exact"/>
              <w:rPr>
                <w:rFonts w:ascii="Times New Roman" w:eastAsia="Calibri" w:hAnsi="Times New Roman" w:cs="Times New Roman"/>
                <w:sz w:val="20"/>
                <w:szCs w:val="20"/>
              </w:rPr>
            </w:pPr>
            <w:r w:rsidRPr="00762D1E">
              <w:rPr>
                <w:rFonts w:ascii="Times New Roman" w:eastAsia="Calibri" w:hAnsi="Times New Roman" w:cs="Times New Roman"/>
                <w:sz w:val="20"/>
                <w:szCs w:val="20"/>
              </w:rPr>
              <w:t>В случае если существующий уровень обеспеченности индивидуальными легковыми автомобилями в</w:t>
            </w:r>
          </w:p>
          <w:p w14:paraId="4E1A9E8E" w14:textId="77777777" w:rsidR="00762D1E" w:rsidRPr="00762D1E" w:rsidRDefault="00762D1E" w:rsidP="00762D1E">
            <w:pPr>
              <w:kinsoku w:val="0"/>
              <w:overflowPunct w:val="0"/>
              <w:autoSpaceDE w:val="0"/>
              <w:autoSpaceDN w:val="0"/>
              <w:adjustRightInd w:val="0"/>
              <w:spacing w:after="0" w:line="240" w:lineRule="auto"/>
              <w:ind w:left="62"/>
              <w:rPr>
                <w:rFonts w:ascii="Times New Roman" w:eastAsia="Calibri" w:hAnsi="Times New Roman" w:cs="Times New Roman"/>
                <w:sz w:val="20"/>
                <w:szCs w:val="20"/>
              </w:rPr>
            </w:pPr>
            <w:r w:rsidRPr="00762D1E">
              <w:rPr>
                <w:rFonts w:ascii="Times New Roman" w:eastAsia="Calibri" w:hAnsi="Times New Roman" w:cs="Times New Roman"/>
                <w:sz w:val="20"/>
                <w:szCs w:val="20"/>
              </w:rPr>
              <w:t>муниципальном образовании достиг значения от 300 до 350 индивидуальных легковых автомобилей на 1000</w:t>
            </w:r>
          </w:p>
          <w:p w14:paraId="6E417F68" w14:textId="77777777" w:rsidR="00762D1E" w:rsidRPr="00762D1E" w:rsidRDefault="00762D1E" w:rsidP="00762D1E">
            <w:pPr>
              <w:kinsoku w:val="0"/>
              <w:overflowPunct w:val="0"/>
              <w:autoSpaceDE w:val="0"/>
              <w:autoSpaceDN w:val="0"/>
              <w:adjustRightInd w:val="0"/>
              <w:spacing w:before="1" w:after="0" w:line="240" w:lineRule="auto"/>
              <w:ind w:left="62"/>
              <w:rPr>
                <w:rFonts w:ascii="Times New Roman" w:eastAsia="Calibri" w:hAnsi="Times New Roman" w:cs="Times New Roman"/>
                <w:sz w:val="20"/>
                <w:szCs w:val="20"/>
              </w:rPr>
            </w:pPr>
            <w:r w:rsidRPr="00762D1E">
              <w:rPr>
                <w:rFonts w:ascii="Times New Roman" w:eastAsia="Calibri" w:hAnsi="Times New Roman" w:cs="Times New Roman"/>
                <w:sz w:val="20"/>
                <w:szCs w:val="20"/>
              </w:rPr>
              <w:t>человек,</w:t>
            </w:r>
            <w:r w:rsidRPr="00762D1E">
              <w:rPr>
                <w:rFonts w:ascii="Times New Roman" w:eastAsia="Calibri" w:hAnsi="Times New Roman" w:cs="Times New Roman"/>
                <w:spacing w:val="-9"/>
                <w:sz w:val="20"/>
                <w:szCs w:val="20"/>
              </w:rPr>
              <w:t xml:space="preserve"> </w:t>
            </w:r>
            <w:r w:rsidRPr="00762D1E">
              <w:rPr>
                <w:rFonts w:ascii="Times New Roman" w:eastAsia="Calibri" w:hAnsi="Times New Roman" w:cs="Times New Roman"/>
                <w:sz w:val="20"/>
                <w:szCs w:val="20"/>
              </w:rPr>
              <w:t>для</w:t>
            </w:r>
            <w:r w:rsidRPr="00762D1E">
              <w:rPr>
                <w:rFonts w:ascii="Times New Roman" w:eastAsia="Calibri" w:hAnsi="Times New Roman" w:cs="Times New Roman"/>
                <w:spacing w:val="-9"/>
                <w:sz w:val="20"/>
                <w:szCs w:val="20"/>
              </w:rPr>
              <w:t xml:space="preserve"> </w:t>
            </w:r>
            <w:r w:rsidRPr="00762D1E">
              <w:rPr>
                <w:rFonts w:ascii="Times New Roman" w:eastAsia="Calibri" w:hAnsi="Times New Roman" w:cs="Times New Roman"/>
                <w:sz w:val="20"/>
                <w:szCs w:val="20"/>
              </w:rPr>
              <w:t>получения</w:t>
            </w:r>
            <w:r w:rsidRPr="00762D1E">
              <w:rPr>
                <w:rFonts w:ascii="Times New Roman" w:eastAsia="Calibri" w:hAnsi="Times New Roman" w:cs="Times New Roman"/>
                <w:spacing w:val="-9"/>
                <w:sz w:val="20"/>
                <w:szCs w:val="20"/>
              </w:rPr>
              <w:t xml:space="preserve"> </w:t>
            </w:r>
            <w:r w:rsidRPr="00762D1E">
              <w:rPr>
                <w:rFonts w:ascii="Times New Roman" w:eastAsia="Calibri" w:hAnsi="Times New Roman" w:cs="Times New Roman"/>
                <w:sz w:val="20"/>
                <w:szCs w:val="20"/>
              </w:rPr>
              <w:t>прогнозного</w:t>
            </w:r>
            <w:r w:rsidRPr="00762D1E">
              <w:rPr>
                <w:rFonts w:ascii="Times New Roman" w:eastAsia="Calibri" w:hAnsi="Times New Roman" w:cs="Times New Roman"/>
                <w:spacing w:val="-9"/>
                <w:sz w:val="20"/>
                <w:szCs w:val="20"/>
              </w:rPr>
              <w:t xml:space="preserve"> </w:t>
            </w:r>
            <w:r w:rsidRPr="00762D1E">
              <w:rPr>
                <w:rFonts w:ascii="Times New Roman" w:eastAsia="Calibri" w:hAnsi="Times New Roman" w:cs="Times New Roman"/>
                <w:sz w:val="20"/>
                <w:szCs w:val="20"/>
              </w:rPr>
              <w:t>расчетного</w:t>
            </w:r>
            <w:r w:rsidRPr="00762D1E">
              <w:rPr>
                <w:rFonts w:ascii="Times New Roman" w:eastAsia="Calibri" w:hAnsi="Times New Roman" w:cs="Times New Roman"/>
                <w:spacing w:val="-9"/>
                <w:sz w:val="20"/>
                <w:szCs w:val="20"/>
              </w:rPr>
              <w:t xml:space="preserve"> </w:t>
            </w:r>
            <w:r w:rsidRPr="00762D1E">
              <w:rPr>
                <w:rFonts w:ascii="Times New Roman" w:eastAsia="Calibri" w:hAnsi="Times New Roman" w:cs="Times New Roman"/>
                <w:sz w:val="20"/>
                <w:szCs w:val="20"/>
              </w:rPr>
              <w:t>показателя</w:t>
            </w:r>
            <w:r w:rsidRPr="00762D1E">
              <w:rPr>
                <w:rFonts w:ascii="Times New Roman" w:eastAsia="Calibri" w:hAnsi="Times New Roman" w:cs="Times New Roman"/>
                <w:spacing w:val="-9"/>
                <w:sz w:val="20"/>
                <w:szCs w:val="20"/>
              </w:rPr>
              <w:t xml:space="preserve"> </w:t>
            </w:r>
            <w:r w:rsidRPr="00762D1E">
              <w:rPr>
                <w:rFonts w:ascii="Times New Roman" w:eastAsia="Calibri" w:hAnsi="Times New Roman" w:cs="Times New Roman"/>
                <w:sz w:val="20"/>
                <w:szCs w:val="20"/>
              </w:rPr>
              <w:t>необходимо</w:t>
            </w:r>
            <w:r w:rsidRPr="00762D1E">
              <w:rPr>
                <w:rFonts w:ascii="Times New Roman" w:eastAsia="Calibri" w:hAnsi="Times New Roman" w:cs="Times New Roman"/>
                <w:spacing w:val="-9"/>
                <w:sz w:val="20"/>
                <w:szCs w:val="20"/>
              </w:rPr>
              <w:t xml:space="preserve"> </w:t>
            </w:r>
            <w:r w:rsidRPr="00762D1E">
              <w:rPr>
                <w:rFonts w:ascii="Times New Roman" w:eastAsia="Calibri" w:hAnsi="Times New Roman" w:cs="Times New Roman"/>
                <w:sz w:val="20"/>
                <w:szCs w:val="20"/>
              </w:rPr>
              <w:t>существующий</w:t>
            </w:r>
            <w:r w:rsidRPr="00762D1E">
              <w:rPr>
                <w:rFonts w:ascii="Times New Roman" w:eastAsia="Calibri" w:hAnsi="Times New Roman" w:cs="Times New Roman"/>
                <w:spacing w:val="-9"/>
                <w:sz w:val="20"/>
                <w:szCs w:val="20"/>
              </w:rPr>
              <w:t xml:space="preserve"> </w:t>
            </w:r>
            <w:r w:rsidRPr="00762D1E">
              <w:rPr>
                <w:rFonts w:ascii="Times New Roman" w:eastAsia="Calibri" w:hAnsi="Times New Roman" w:cs="Times New Roman"/>
                <w:sz w:val="20"/>
                <w:szCs w:val="20"/>
              </w:rPr>
              <w:t>уровень</w:t>
            </w:r>
            <w:r w:rsidRPr="00762D1E">
              <w:rPr>
                <w:rFonts w:ascii="Times New Roman" w:eastAsia="Calibri" w:hAnsi="Times New Roman" w:cs="Times New Roman"/>
                <w:spacing w:val="-9"/>
                <w:sz w:val="20"/>
                <w:szCs w:val="20"/>
              </w:rPr>
              <w:t xml:space="preserve"> </w:t>
            </w:r>
            <w:r w:rsidRPr="00762D1E">
              <w:rPr>
                <w:rFonts w:ascii="Times New Roman" w:eastAsia="Calibri" w:hAnsi="Times New Roman" w:cs="Times New Roman"/>
                <w:sz w:val="20"/>
                <w:szCs w:val="20"/>
              </w:rPr>
              <w:t>обеспеченности увеличить на 30%.</w:t>
            </w:r>
          </w:p>
          <w:p w14:paraId="61C1A01B" w14:textId="77777777" w:rsidR="00762D1E" w:rsidRPr="00762D1E" w:rsidRDefault="00762D1E" w:rsidP="00762D1E">
            <w:pPr>
              <w:widowControl w:val="0"/>
              <w:numPr>
                <w:ilvl w:val="0"/>
                <w:numId w:val="2"/>
              </w:numPr>
              <w:tabs>
                <w:tab w:val="left" w:pos="343"/>
              </w:tabs>
              <w:kinsoku w:val="0"/>
              <w:overflowPunct w:val="0"/>
              <w:autoSpaceDE w:val="0"/>
              <w:autoSpaceDN w:val="0"/>
              <w:adjustRightInd w:val="0"/>
              <w:spacing w:before="1" w:after="0" w:line="230" w:lineRule="exact"/>
              <w:rPr>
                <w:rFonts w:ascii="Times New Roman" w:eastAsia="Calibri" w:hAnsi="Times New Roman" w:cs="Times New Roman"/>
                <w:sz w:val="20"/>
                <w:szCs w:val="20"/>
              </w:rPr>
            </w:pPr>
            <w:r w:rsidRPr="00762D1E">
              <w:rPr>
                <w:rFonts w:ascii="Times New Roman" w:eastAsia="Calibri" w:hAnsi="Times New Roman" w:cs="Times New Roman"/>
                <w:sz w:val="20"/>
                <w:szCs w:val="20"/>
              </w:rPr>
              <w:t>В случае если существующий уровень обеспеченности индивидуальными легковыми автомобилями в</w:t>
            </w:r>
          </w:p>
          <w:p w14:paraId="5C28183A" w14:textId="77777777" w:rsidR="00762D1E" w:rsidRPr="00762D1E" w:rsidRDefault="00762D1E" w:rsidP="00762D1E">
            <w:pPr>
              <w:kinsoku w:val="0"/>
              <w:overflowPunct w:val="0"/>
              <w:autoSpaceDE w:val="0"/>
              <w:autoSpaceDN w:val="0"/>
              <w:adjustRightInd w:val="0"/>
              <w:spacing w:after="0" w:line="230" w:lineRule="exact"/>
              <w:ind w:left="62"/>
              <w:rPr>
                <w:rFonts w:ascii="Times New Roman" w:eastAsia="Calibri" w:hAnsi="Times New Roman" w:cs="Times New Roman"/>
                <w:sz w:val="20"/>
                <w:szCs w:val="20"/>
              </w:rPr>
            </w:pPr>
            <w:r w:rsidRPr="00762D1E">
              <w:rPr>
                <w:rFonts w:ascii="Times New Roman" w:eastAsia="Calibri" w:hAnsi="Times New Roman" w:cs="Times New Roman"/>
                <w:sz w:val="20"/>
                <w:szCs w:val="20"/>
              </w:rPr>
              <w:t>муниципальном образовании достиг значения от 351 до 450 индивидуальных легковых автомобилей на 1000</w:t>
            </w:r>
          </w:p>
          <w:p w14:paraId="093662E8" w14:textId="77777777" w:rsidR="00762D1E" w:rsidRPr="00762D1E" w:rsidRDefault="00762D1E" w:rsidP="00762D1E">
            <w:pPr>
              <w:kinsoku w:val="0"/>
              <w:overflowPunct w:val="0"/>
              <w:autoSpaceDE w:val="0"/>
              <w:autoSpaceDN w:val="0"/>
              <w:adjustRightInd w:val="0"/>
              <w:spacing w:after="0" w:line="240" w:lineRule="auto"/>
              <w:ind w:left="62"/>
              <w:rPr>
                <w:rFonts w:ascii="Times New Roman" w:eastAsia="Calibri" w:hAnsi="Times New Roman" w:cs="Times New Roman"/>
                <w:sz w:val="20"/>
                <w:szCs w:val="20"/>
              </w:rPr>
            </w:pPr>
            <w:r w:rsidRPr="00762D1E">
              <w:rPr>
                <w:rFonts w:ascii="Times New Roman" w:eastAsia="Calibri" w:hAnsi="Times New Roman" w:cs="Times New Roman"/>
                <w:sz w:val="20"/>
                <w:szCs w:val="20"/>
              </w:rPr>
              <w:t>человек,</w:t>
            </w:r>
            <w:r w:rsidRPr="00762D1E">
              <w:rPr>
                <w:rFonts w:ascii="Times New Roman" w:eastAsia="Calibri" w:hAnsi="Times New Roman" w:cs="Times New Roman"/>
                <w:spacing w:val="-9"/>
                <w:sz w:val="20"/>
                <w:szCs w:val="20"/>
              </w:rPr>
              <w:t xml:space="preserve"> </w:t>
            </w:r>
            <w:r w:rsidRPr="00762D1E">
              <w:rPr>
                <w:rFonts w:ascii="Times New Roman" w:eastAsia="Calibri" w:hAnsi="Times New Roman" w:cs="Times New Roman"/>
                <w:sz w:val="20"/>
                <w:szCs w:val="20"/>
              </w:rPr>
              <w:t>для</w:t>
            </w:r>
            <w:r w:rsidRPr="00762D1E">
              <w:rPr>
                <w:rFonts w:ascii="Times New Roman" w:eastAsia="Calibri" w:hAnsi="Times New Roman" w:cs="Times New Roman"/>
                <w:spacing w:val="-9"/>
                <w:sz w:val="20"/>
                <w:szCs w:val="20"/>
              </w:rPr>
              <w:t xml:space="preserve"> </w:t>
            </w:r>
            <w:r w:rsidRPr="00762D1E">
              <w:rPr>
                <w:rFonts w:ascii="Times New Roman" w:eastAsia="Calibri" w:hAnsi="Times New Roman" w:cs="Times New Roman"/>
                <w:sz w:val="20"/>
                <w:szCs w:val="20"/>
              </w:rPr>
              <w:t>получения</w:t>
            </w:r>
            <w:r w:rsidRPr="00762D1E">
              <w:rPr>
                <w:rFonts w:ascii="Times New Roman" w:eastAsia="Calibri" w:hAnsi="Times New Roman" w:cs="Times New Roman"/>
                <w:spacing w:val="-9"/>
                <w:sz w:val="20"/>
                <w:szCs w:val="20"/>
              </w:rPr>
              <w:t xml:space="preserve"> </w:t>
            </w:r>
            <w:r w:rsidRPr="00762D1E">
              <w:rPr>
                <w:rFonts w:ascii="Times New Roman" w:eastAsia="Calibri" w:hAnsi="Times New Roman" w:cs="Times New Roman"/>
                <w:sz w:val="20"/>
                <w:szCs w:val="20"/>
              </w:rPr>
              <w:t>прогнозного</w:t>
            </w:r>
            <w:r w:rsidRPr="00762D1E">
              <w:rPr>
                <w:rFonts w:ascii="Times New Roman" w:eastAsia="Calibri" w:hAnsi="Times New Roman" w:cs="Times New Roman"/>
                <w:spacing w:val="-9"/>
                <w:sz w:val="20"/>
                <w:szCs w:val="20"/>
              </w:rPr>
              <w:t xml:space="preserve"> </w:t>
            </w:r>
            <w:r w:rsidRPr="00762D1E">
              <w:rPr>
                <w:rFonts w:ascii="Times New Roman" w:eastAsia="Calibri" w:hAnsi="Times New Roman" w:cs="Times New Roman"/>
                <w:sz w:val="20"/>
                <w:szCs w:val="20"/>
              </w:rPr>
              <w:t>расчетного</w:t>
            </w:r>
            <w:r w:rsidRPr="00762D1E">
              <w:rPr>
                <w:rFonts w:ascii="Times New Roman" w:eastAsia="Calibri" w:hAnsi="Times New Roman" w:cs="Times New Roman"/>
                <w:spacing w:val="-9"/>
                <w:sz w:val="20"/>
                <w:szCs w:val="20"/>
              </w:rPr>
              <w:t xml:space="preserve"> </w:t>
            </w:r>
            <w:r w:rsidRPr="00762D1E">
              <w:rPr>
                <w:rFonts w:ascii="Times New Roman" w:eastAsia="Calibri" w:hAnsi="Times New Roman" w:cs="Times New Roman"/>
                <w:sz w:val="20"/>
                <w:szCs w:val="20"/>
              </w:rPr>
              <w:t>показателя</w:t>
            </w:r>
            <w:r w:rsidRPr="00762D1E">
              <w:rPr>
                <w:rFonts w:ascii="Times New Roman" w:eastAsia="Calibri" w:hAnsi="Times New Roman" w:cs="Times New Roman"/>
                <w:spacing w:val="-9"/>
                <w:sz w:val="20"/>
                <w:szCs w:val="20"/>
              </w:rPr>
              <w:t xml:space="preserve"> </w:t>
            </w:r>
            <w:r w:rsidRPr="00762D1E">
              <w:rPr>
                <w:rFonts w:ascii="Times New Roman" w:eastAsia="Calibri" w:hAnsi="Times New Roman" w:cs="Times New Roman"/>
                <w:sz w:val="20"/>
                <w:szCs w:val="20"/>
              </w:rPr>
              <w:t>необходимо</w:t>
            </w:r>
            <w:r w:rsidRPr="00762D1E">
              <w:rPr>
                <w:rFonts w:ascii="Times New Roman" w:eastAsia="Calibri" w:hAnsi="Times New Roman" w:cs="Times New Roman"/>
                <w:spacing w:val="-9"/>
                <w:sz w:val="20"/>
                <w:szCs w:val="20"/>
              </w:rPr>
              <w:t xml:space="preserve"> </w:t>
            </w:r>
            <w:r w:rsidRPr="00762D1E">
              <w:rPr>
                <w:rFonts w:ascii="Times New Roman" w:eastAsia="Calibri" w:hAnsi="Times New Roman" w:cs="Times New Roman"/>
                <w:sz w:val="20"/>
                <w:szCs w:val="20"/>
              </w:rPr>
              <w:t>существующий</w:t>
            </w:r>
            <w:r w:rsidRPr="00762D1E">
              <w:rPr>
                <w:rFonts w:ascii="Times New Roman" w:eastAsia="Calibri" w:hAnsi="Times New Roman" w:cs="Times New Roman"/>
                <w:spacing w:val="-9"/>
                <w:sz w:val="20"/>
                <w:szCs w:val="20"/>
              </w:rPr>
              <w:t xml:space="preserve"> </w:t>
            </w:r>
            <w:r w:rsidRPr="00762D1E">
              <w:rPr>
                <w:rFonts w:ascii="Times New Roman" w:eastAsia="Calibri" w:hAnsi="Times New Roman" w:cs="Times New Roman"/>
                <w:sz w:val="20"/>
                <w:szCs w:val="20"/>
              </w:rPr>
              <w:t>уровень</w:t>
            </w:r>
            <w:r w:rsidRPr="00762D1E">
              <w:rPr>
                <w:rFonts w:ascii="Times New Roman" w:eastAsia="Calibri" w:hAnsi="Times New Roman" w:cs="Times New Roman"/>
                <w:spacing w:val="-9"/>
                <w:sz w:val="20"/>
                <w:szCs w:val="20"/>
              </w:rPr>
              <w:t xml:space="preserve"> </w:t>
            </w:r>
            <w:r w:rsidRPr="00762D1E">
              <w:rPr>
                <w:rFonts w:ascii="Times New Roman" w:eastAsia="Calibri" w:hAnsi="Times New Roman" w:cs="Times New Roman"/>
                <w:sz w:val="20"/>
                <w:szCs w:val="20"/>
              </w:rPr>
              <w:t>обеспеченности увеличить на 15%.</w:t>
            </w:r>
          </w:p>
        </w:tc>
      </w:tr>
    </w:tbl>
    <w:p w14:paraId="091EBA22"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7AD758BB"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Таблица 2 – Расчетные показатели минимально допустимого уровня обеспеченности местами постоянного хранения индивидуальных транспортных средств</w:t>
      </w:r>
    </w:p>
    <w:p w14:paraId="3273E87C"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tbl>
      <w:tblPr>
        <w:tblW w:w="0" w:type="auto"/>
        <w:tblInd w:w="10" w:type="dxa"/>
        <w:tblLayout w:type="fixed"/>
        <w:tblCellMar>
          <w:left w:w="10" w:type="dxa"/>
          <w:right w:w="10" w:type="dxa"/>
        </w:tblCellMar>
        <w:tblLook w:val="0000" w:firstRow="0" w:lastRow="0" w:firstColumn="0" w:lastColumn="0" w:noHBand="0" w:noVBand="0"/>
      </w:tblPr>
      <w:tblGrid>
        <w:gridCol w:w="3823"/>
        <w:gridCol w:w="3398"/>
        <w:gridCol w:w="1978"/>
      </w:tblGrid>
      <w:tr w:rsidR="00762D1E" w:rsidRPr="00762D1E" w14:paraId="252C5D0A" w14:textId="77777777" w:rsidTr="00626305">
        <w:trPr>
          <w:trHeight w:hRule="exact" w:val="911"/>
        </w:trPr>
        <w:tc>
          <w:tcPr>
            <w:tcW w:w="3823" w:type="dxa"/>
            <w:tcBorders>
              <w:top w:val="single" w:sz="4" w:space="0" w:color="auto"/>
              <w:left w:val="single" w:sz="4" w:space="0" w:color="auto"/>
            </w:tcBorders>
            <w:shd w:val="clear" w:color="auto" w:fill="FFFFFF"/>
          </w:tcPr>
          <w:p w14:paraId="23AA9BEA" w14:textId="77777777" w:rsidR="00762D1E" w:rsidRPr="00762D1E" w:rsidRDefault="00762D1E" w:rsidP="00762D1E">
            <w:pPr>
              <w:widowControl w:val="0"/>
              <w:spacing w:after="0" w:line="180" w:lineRule="exact"/>
              <w:jc w:val="center"/>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Наименование вида объекта</w:t>
            </w:r>
          </w:p>
        </w:tc>
        <w:tc>
          <w:tcPr>
            <w:tcW w:w="3398" w:type="dxa"/>
            <w:tcBorders>
              <w:top w:val="single" w:sz="4" w:space="0" w:color="auto"/>
              <w:left w:val="single" w:sz="4" w:space="0" w:color="auto"/>
            </w:tcBorders>
            <w:shd w:val="clear" w:color="auto" w:fill="FFFFFF"/>
          </w:tcPr>
          <w:p w14:paraId="632C22B1" w14:textId="77777777" w:rsidR="00762D1E" w:rsidRPr="00762D1E" w:rsidRDefault="00762D1E" w:rsidP="00762D1E">
            <w:pPr>
              <w:widowControl w:val="0"/>
              <w:spacing w:after="0" w:line="227" w:lineRule="exact"/>
              <w:jc w:val="center"/>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Наименование нормируемого расчетного показателя, единица измерения</w:t>
            </w:r>
          </w:p>
        </w:tc>
        <w:tc>
          <w:tcPr>
            <w:tcW w:w="1978" w:type="dxa"/>
            <w:tcBorders>
              <w:top w:val="single" w:sz="4" w:space="0" w:color="auto"/>
              <w:left w:val="single" w:sz="4" w:space="0" w:color="auto"/>
              <w:right w:val="single" w:sz="4" w:space="0" w:color="auto"/>
            </w:tcBorders>
            <w:shd w:val="clear" w:color="auto" w:fill="FFFFFF"/>
          </w:tcPr>
          <w:p w14:paraId="2F3BD378" w14:textId="77777777" w:rsidR="00762D1E" w:rsidRPr="00762D1E" w:rsidRDefault="00762D1E" w:rsidP="00762D1E">
            <w:pPr>
              <w:widowControl w:val="0"/>
              <w:spacing w:after="0" w:line="223" w:lineRule="exact"/>
              <w:jc w:val="center"/>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Значение расчетного показателя</w:t>
            </w:r>
          </w:p>
        </w:tc>
      </w:tr>
      <w:tr w:rsidR="00762D1E" w:rsidRPr="00762D1E" w14:paraId="33D60EB6" w14:textId="77777777" w:rsidTr="00626305">
        <w:trPr>
          <w:trHeight w:hRule="exact" w:val="925"/>
        </w:trPr>
        <w:tc>
          <w:tcPr>
            <w:tcW w:w="3823" w:type="dxa"/>
            <w:tcBorders>
              <w:top w:val="single" w:sz="4" w:space="0" w:color="auto"/>
              <w:left w:val="single" w:sz="4" w:space="0" w:color="auto"/>
              <w:bottom w:val="single" w:sz="4" w:space="0" w:color="auto"/>
            </w:tcBorders>
            <w:shd w:val="clear" w:color="auto" w:fill="FFFFFF"/>
          </w:tcPr>
          <w:p w14:paraId="31FA162F" w14:textId="77777777" w:rsidR="00762D1E" w:rsidRPr="00762D1E" w:rsidRDefault="00762D1E" w:rsidP="00762D1E">
            <w:pPr>
              <w:widowControl w:val="0"/>
              <w:spacing w:after="0" w:line="227"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Места постоянного хранения индивидуального автотранспорта при размещении многоквартирного дома</w:t>
            </w:r>
          </w:p>
        </w:tc>
        <w:tc>
          <w:tcPr>
            <w:tcW w:w="3398" w:type="dxa"/>
            <w:tcBorders>
              <w:top w:val="single" w:sz="4" w:space="0" w:color="auto"/>
              <w:left w:val="single" w:sz="4" w:space="0" w:color="auto"/>
              <w:bottom w:val="single" w:sz="4" w:space="0" w:color="auto"/>
            </w:tcBorders>
            <w:shd w:val="clear" w:color="auto" w:fill="FFFFFF"/>
          </w:tcPr>
          <w:p w14:paraId="6231E2D6" w14:textId="77777777" w:rsidR="00762D1E" w:rsidRPr="00762D1E" w:rsidRDefault="00762D1E" w:rsidP="00762D1E">
            <w:pPr>
              <w:widowControl w:val="0"/>
              <w:spacing w:after="0" w:line="230"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Общая обеспеченность местами постоянного хранения для многоквартирного дома, мест</w:t>
            </w:r>
          </w:p>
        </w:tc>
        <w:tc>
          <w:tcPr>
            <w:tcW w:w="1978" w:type="dxa"/>
            <w:tcBorders>
              <w:top w:val="single" w:sz="4" w:space="0" w:color="auto"/>
              <w:left w:val="single" w:sz="4" w:space="0" w:color="auto"/>
              <w:bottom w:val="single" w:sz="4" w:space="0" w:color="auto"/>
              <w:right w:val="single" w:sz="4" w:space="0" w:color="auto"/>
            </w:tcBorders>
            <w:shd w:val="clear" w:color="auto" w:fill="FFFFFF"/>
          </w:tcPr>
          <w:p w14:paraId="2ED81CCF" w14:textId="77777777" w:rsidR="00762D1E" w:rsidRPr="00762D1E" w:rsidRDefault="00762D1E" w:rsidP="00762D1E">
            <w:pPr>
              <w:widowControl w:val="0"/>
              <w:spacing w:after="0" w:line="230" w:lineRule="exact"/>
              <w:jc w:val="both"/>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1 на 150 кв. м общей площади жилых помещений</w:t>
            </w:r>
          </w:p>
        </w:tc>
      </w:tr>
    </w:tbl>
    <w:p w14:paraId="35FF29F8"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18F9DE5F"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Таблица 3 – Расчетные показатели минимально допустимого уровня обеспеченности местами временного хранения легковых автомобилей у объектов социальной инфраструктуры, объектов коммерческого, производственного и коммунального назначения</w:t>
      </w:r>
    </w:p>
    <w:p w14:paraId="44D49CBB"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9214" w:type="dxa"/>
        <w:tblInd w:w="-5" w:type="dxa"/>
        <w:tblLayout w:type="fixed"/>
        <w:tblCellMar>
          <w:left w:w="10" w:type="dxa"/>
          <w:right w:w="10" w:type="dxa"/>
        </w:tblCellMar>
        <w:tblLook w:val="0000" w:firstRow="0" w:lastRow="0" w:firstColumn="0" w:lastColumn="0" w:noHBand="0" w:noVBand="0"/>
      </w:tblPr>
      <w:tblGrid>
        <w:gridCol w:w="15"/>
        <w:gridCol w:w="6704"/>
        <w:gridCol w:w="2495"/>
      </w:tblGrid>
      <w:tr w:rsidR="00762D1E" w:rsidRPr="00762D1E" w14:paraId="67DD03CA" w14:textId="77777777" w:rsidTr="00626305">
        <w:trPr>
          <w:gridBefore w:val="1"/>
          <w:wBefore w:w="15" w:type="dxa"/>
          <w:trHeight w:hRule="exact" w:val="817"/>
        </w:trPr>
        <w:tc>
          <w:tcPr>
            <w:tcW w:w="6704" w:type="dxa"/>
            <w:tcBorders>
              <w:top w:val="single" w:sz="4" w:space="0" w:color="auto"/>
              <w:left w:val="single" w:sz="4" w:space="0" w:color="auto"/>
            </w:tcBorders>
            <w:shd w:val="clear" w:color="auto" w:fill="FFFFFF"/>
          </w:tcPr>
          <w:p w14:paraId="2B8D90F2" w14:textId="77777777" w:rsidR="00762D1E" w:rsidRPr="00762D1E" w:rsidRDefault="00762D1E" w:rsidP="00762D1E">
            <w:pPr>
              <w:widowControl w:val="0"/>
              <w:spacing w:after="0" w:line="180" w:lineRule="exact"/>
              <w:jc w:val="center"/>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Наименование объекта</w:t>
            </w:r>
          </w:p>
        </w:tc>
        <w:tc>
          <w:tcPr>
            <w:tcW w:w="2495" w:type="dxa"/>
            <w:tcBorders>
              <w:top w:val="single" w:sz="4" w:space="0" w:color="auto"/>
              <w:left w:val="single" w:sz="4" w:space="0" w:color="auto"/>
              <w:right w:val="single" w:sz="4" w:space="0" w:color="auto"/>
            </w:tcBorders>
            <w:shd w:val="clear" w:color="auto" w:fill="FFFFFF"/>
          </w:tcPr>
          <w:p w14:paraId="70FE53AD" w14:textId="77777777" w:rsidR="00762D1E" w:rsidRPr="00762D1E" w:rsidRDefault="00762D1E" w:rsidP="00762D1E">
            <w:pPr>
              <w:widowControl w:val="0"/>
              <w:spacing w:after="0" w:line="227" w:lineRule="exact"/>
              <w:jc w:val="center"/>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Значение расчетного показателя, мест</w:t>
            </w:r>
          </w:p>
        </w:tc>
      </w:tr>
      <w:tr w:rsidR="00762D1E" w:rsidRPr="00762D1E" w14:paraId="573FE18C" w14:textId="77777777" w:rsidTr="00626305">
        <w:trPr>
          <w:gridBefore w:val="1"/>
          <w:wBefore w:w="15" w:type="dxa"/>
          <w:trHeight w:hRule="exact" w:val="443"/>
        </w:trPr>
        <w:tc>
          <w:tcPr>
            <w:tcW w:w="9199" w:type="dxa"/>
            <w:gridSpan w:val="2"/>
            <w:tcBorders>
              <w:top w:val="single" w:sz="4" w:space="0" w:color="auto"/>
              <w:left w:val="single" w:sz="4" w:space="0" w:color="auto"/>
              <w:right w:val="single" w:sz="4" w:space="0" w:color="auto"/>
            </w:tcBorders>
            <w:shd w:val="clear" w:color="auto" w:fill="FFFFFF"/>
          </w:tcPr>
          <w:p w14:paraId="24E7449C" w14:textId="77777777" w:rsidR="00762D1E" w:rsidRPr="00762D1E" w:rsidRDefault="00762D1E" w:rsidP="00762D1E">
            <w:pPr>
              <w:widowControl w:val="0"/>
              <w:spacing w:after="0" w:line="180" w:lineRule="exact"/>
              <w:jc w:val="center"/>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Группа 1</w:t>
            </w:r>
          </w:p>
        </w:tc>
      </w:tr>
      <w:tr w:rsidR="00762D1E" w:rsidRPr="00762D1E" w14:paraId="7C2A0914" w14:textId="77777777" w:rsidTr="00626305">
        <w:trPr>
          <w:gridBefore w:val="1"/>
          <w:wBefore w:w="15" w:type="dxa"/>
          <w:trHeight w:hRule="exact" w:val="220"/>
        </w:trPr>
        <w:tc>
          <w:tcPr>
            <w:tcW w:w="6704" w:type="dxa"/>
            <w:tcBorders>
              <w:top w:val="single" w:sz="4" w:space="0" w:color="auto"/>
              <w:left w:val="single" w:sz="4" w:space="0" w:color="auto"/>
            </w:tcBorders>
            <w:shd w:val="clear" w:color="auto" w:fill="FFFFFF"/>
          </w:tcPr>
          <w:p w14:paraId="48BC9FA3" w14:textId="77777777" w:rsidR="00762D1E" w:rsidRPr="00762D1E" w:rsidRDefault="00762D1E" w:rsidP="00762D1E">
            <w:pPr>
              <w:widowControl w:val="0"/>
              <w:spacing w:after="0" w:line="180"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Дошкольные образовательные организации</w:t>
            </w:r>
          </w:p>
        </w:tc>
        <w:tc>
          <w:tcPr>
            <w:tcW w:w="2495" w:type="dxa"/>
            <w:tcBorders>
              <w:top w:val="single" w:sz="4" w:space="0" w:color="auto"/>
              <w:left w:val="single" w:sz="4" w:space="0" w:color="auto"/>
              <w:right w:val="single" w:sz="4" w:space="0" w:color="auto"/>
            </w:tcBorders>
            <w:shd w:val="clear" w:color="auto" w:fill="FFFFFF"/>
          </w:tcPr>
          <w:p w14:paraId="0744F9A6" w14:textId="77777777" w:rsidR="00762D1E" w:rsidRPr="00762D1E" w:rsidRDefault="00762D1E" w:rsidP="00762D1E">
            <w:pPr>
              <w:widowControl w:val="0"/>
              <w:spacing w:after="0" w:line="180"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1 на 100 мест</w:t>
            </w:r>
          </w:p>
        </w:tc>
      </w:tr>
      <w:tr w:rsidR="00762D1E" w:rsidRPr="00762D1E" w14:paraId="43EAA822" w14:textId="77777777" w:rsidTr="00626305">
        <w:trPr>
          <w:gridBefore w:val="1"/>
          <w:wBefore w:w="15" w:type="dxa"/>
          <w:trHeight w:hRule="exact" w:val="339"/>
        </w:trPr>
        <w:tc>
          <w:tcPr>
            <w:tcW w:w="6704" w:type="dxa"/>
            <w:tcBorders>
              <w:top w:val="single" w:sz="4" w:space="0" w:color="auto"/>
              <w:left w:val="single" w:sz="4" w:space="0" w:color="auto"/>
            </w:tcBorders>
            <w:shd w:val="clear" w:color="auto" w:fill="FFFFFF"/>
          </w:tcPr>
          <w:p w14:paraId="73AB31CF" w14:textId="77777777" w:rsidR="00762D1E" w:rsidRPr="00762D1E" w:rsidRDefault="00762D1E" w:rsidP="00762D1E">
            <w:pPr>
              <w:widowControl w:val="0"/>
              <w:spacing w:after="0" w:line="180"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Общеобразовательные организации</w:t>
            </w:r>
          </w:p>
        </w:tc>
        <w:tc>
          <w:tcPr>
            <w:tcW w:w="2495" w:type="dxa"/>
            <w:tcBorders>
              <w:top w:val="single" w:sz="4" w:space="0" w:color="auto"/>
              <w:left w:val="single" w:sz="4" w:space="0" w:color="auto"/>
              <w:right w:val="single" w:sz="4" w:space="0" w:color="auto"/>
            </w:tcBorders>
            <w:shd w:val="clear" w:color="auto" w:fill="FFFFFF"/>
          </w:tcPr>
          <w:p w14:paraId="09A2C19F" w14:textId="77777777" w:rsidR="00762D1E" w:rsidRPr="00762D1E" w:rsidRDefault="00762D1E" w:rsidP="00762D1E">
            <w:pPr>
              <w:widowControl w:val="0"/>
              <w:spacing w:after="0" w:line="180"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1 на 100 мест</w:t>
            </w:r>
          </w:p>
        </w:tc>
      </w:tr>
      <w:tr w:rsidR="00762D1E" w:rsidRPr="00762D1E" w14:paraId="5FD96355" w14:textId="77777777" w:rsidTr="00626305">
        <w:trPr>
          <w:gridBefore w:val="1"/>
          <w:wBefore w:w="15" w:type="dxa"/>
          <w:trHeight w:hRule="exact" w:val="331"/>
        </w:trPr>
        <w:tc>
          <w:tcPr>
            <w:tcW w:w="6704" w:type="dxa"/>
            <w:tcBorders>
              <w:top w:val="single" w:sz="4" w:space="0" w:color="auto"/>
              <w:left w:val="single" w:sz="4" w:space="0" w:color="auto"/>
            </w:tcBorders>
            <w:shd w:val="clear" w:color="auto" w:fill="FFFFFF"/>
          </w:tcPr>
          <w:p w14:paraId="1C41031C" w14:textId="77777777" w:rsidR="00762D1E" w:rsidRPr="00762D1E" w:rsidRDefault="00762D1E" w:rsidP="00762D1E">
            <w:pPr>
              <w:widowControl w:val="0"/>
              <w:spacing w:after="0" w:line="180"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Организации дополнительного образования</w:t>
            </w:r>
          </w:p>
        </w:tc>
        <w:tc>
          <w:tcPr>
            <w:tcW w:w="2495" w:type="dxa"/>
            <w:tcBorders>
              <w:top w:val="single" w:sz="4" w:space="0" w:color="auto"/>
              <w:left w:val="single" w:sz="4" w:space="0" w:color="auto"/>
              <w:right w:val="single" w:sz="4" w:space="0" w:color="auto"/>
            </w:tcBorders>
            <w:shd w:val="clear" w:color="auto" w:fill="FFFFFF"/>
          </w:tcPr>
          <w:p w14:paraId="05210C16" w14:textId="77777777" w:rsidR="00762D1E" w:rsidRPr="00762D1E" w:rsidRDefault="00762D1E" w:rsidP="00762D1E">
            <w:pPr>
              <w:widowControl w:val="0"/>
              <w:spacing w:after="0" w:line="180"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1 на 100 мест</w:t>
            </w:r>
          </w:p>
        </w:tc>
      </w:tr>
      <w:tr w:rsidR="00762D1E" w:rsidRPr="00762D1E" w14:paraId="6316AA3C" w14:textId="77777777" w:rsidTr="00626305">
        <w:trPr>
          <w:gridBefore w:val="1"/>
          <w:wBefore w:w="15" w:type="dxa"/>
          <w:trHeight w:hRule="exact" w:val="890"/>
        </w:trPr>
        <w:tc>
          <w:tcPr>
            <w:tcW w:w="6704" w:type="dxa"/>
            <w:tcBorders>
              <w:top w:val="single" w:sz="4" w:space="0" w:color="auto"/>
              <w:left w:val="single" w:sz="4" w:space="0" w:color="auto"/>
            </w:tcBorders>
            <w:shd w:val="clear" w:color="auto" w:fill="FFFFFF"/>
          </w:tcPr>
          <w:p w14:paraId="31C4AEB0" w14:textId="77777777" w:rsidR="00762D1E" w:rsidRPr="00762D1E" w:rsidRDefault="00762D1E" w:rsidP="00762D1E">
            <w:pPr>
              <w:widowControl w:val="0"/>
              <w:spacing w:after="0" w:line="227"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2495" w:type="dxa"/>
            <w:tcBorders>
              <w:top w:val="single" w:sz="4" w:space="0" w:color="auto"/>
              <w:left w:val="single" w:sz="4" w:space="0" w:color="auto"/>
              <w:right w:val="single" w:sz="4" w:space="0" w:color="auto"/>
            </w:tcBorders>
            <w:shd w:val="clear" w:color="auto" w:fill="FFFFFF"/>
          </w:tcPr>
          <w:p w14:paraId="616E649C" w14:textId="77777777" w:rsidR="00762D1E" w:rsidRPr="00762D1E" w:rsidRDefault="00762D1E" w:rsidP="00762D1E">
            <w:pPr>
              <w:widowControl w:val="0"/>
              <w:spacing w:after="0" w:line="180"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1 на 100 мест</w:t>
            </w:r>
          </w:p>
        </w:tc>
      </w:tr>
      <w:tr w:rsidR="00762D1E" w:rsidRPr="00762D1E" w14:paraId="43394742" w14:textId="77777777" w:rsidTr="00626305">
        <w:trPr>
          <w:gridBefore w:val="1"/>
          <w:wBefore w:w="15" w:type="dxa"/>
          <w:trHeight w:hRule="exact" w:val="550"/>
        </w:trPr>
        <w:tc>
          <w:tcPr>
            <w:tcW w:w="6704" w:type="dxa"/>
            <w:tcBorders>
              <w:top w:val="single" w:sz="4" w:space="0" w:color="auto"/>
              <w:left w:val="single" w:sz="4" w:space="0" w:color="auto"/>
            </w:tcBorders>
            <w:shd w:val="clear" w:color="auto" w:fill="FFFFFF"/>
          </w:tcPr>
          <w:p w14:paraId="778D9968" w14:textId="77777777" w:rsidR="00762D1E" w:rsidRPr="00762D1E" w:rsidRDefault="00762D1E" w:rsidP="00762D1E">
            <w:pPr>
              <w:widowControl w:val="0"/>
              <w:spacing w:after="0" w:line="230"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Объекты культурно-просветительного назначения (библиотеки, музеи, выставочные залы и пр.)</w:t>
            </w:r>
          </w:p>
        </w:tc>
        <w:tc>
          <w:tcPr>
            <w:tcW w:w="2495" w:type="dxa"/>
            <w:tcBorders>
              <w:top w:val="single" w:sz="4" w:space="0" w:color="auto"/>
              <w:left w:val="single" w:sz="4" w:space="0" w:color="auto"/>
              <w:right w:val="single" w:sz="4" w:space="0" w:color="auto"/>
            </w:tcBorders>
            <w:shd w:val="clear" w:color="auto" w:fill="FFFFFF"/>
          </w:tcPr>
          <w:p w14:paraId="0E433447" w14:textId="77777777" w:rsidR="00762D1E" w:rsidRPr="00762D1E" w:rsidRDefault="00762D1E" w:rsidP="00762D1E">
            <w:pPr>
              <w:widowControl w:val="0"/>
              <w:spacing w:after="0" w:line="180"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1 на 100 кв. м общей площади</w:t>
            </w:r>
          </w:p>
        </w:tc>
      </w:tr>
      <w:tr w:rsidR="00762D1E" w:rsidRPr="00762D1E" w14:paraId="022A6C65" w14:textId="77777777" w:rsidTr="00626305">
        <w:trPr>
          <w:gridBefore w:val="1"/>
          <w:wBefore w:w="15" w:type="dxa"/>
          <w:trHeight w:hRule="exact" w:val="435"/>
        </w:trPr>
        <w:tc>
          <w:tcPr>
            <w:tcW w:w="6704" w:type="dxa"/>
            <w:tcBorders>
              <w:top w:val="single" w:sz="4" w:space="0" w:color="auto"/>
              <w:left w:val="single" w:sz="4" w:space="0" w:color="auto"/>
            </w:tcBorders>
            <w:shd w:val="clear" w:color="auto" w:fill="FFFFFF"/>
          </w:tcPr>
          <w:p w14:paraId="076F830D" w14:textId="77777777" w:rsidR="00762D1E" w:rsidRPr="00762D1E" w:rsidRDefault="00762D1E" w:rsidP="00762D1E">
            <w:pPr>
              <w:widowControl w:val="0"/>
              <w:spacing w:after="0" w:line="227"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Спортивные сооружения с единовременной пропускной способностью более 100 человек</w:t>
            </w:r>
          </w:p>
        </w:tc>
        <w:tc>
          <w:tcPr>
            <w:tcW w:w="2495" w:type="dxa"/>
            <w:tcBorders>
              <w:top w:val="single" w:sz="4" w:space="0" w:color="auto"/>
              <w:left w:val="single" w:sz="4" w:space="0" w:color="auto"/>
              <w:right w:val="single" w:sz="4" w:space="0" w:color="auto"/>
            </w:tcBorders>
            <w:shd w:val="clear" w:color="auto" w:fill="FFFFFF"/>
          </w:tcPr>
          <w:p w14:paraId="5C03358E" w14:textId="77777777" w:rsidR="00762D1E" w:rsidRPr="00762D1E" w:rsidRDefault="00762D1E" w:rsidP="00762D1E">
            <w:pPr>
              <w:widowControl w:val="0"/>
              <w:spacing w:after="0" w:line="180" w:lineRule="exact"/>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1 на 100 единовременных посетителей</w:t>
            </w:r>
          </w:p>
        </w:tc>
      </w:tr>
      <w:tr w:rsidR="00762D1E" w:rsidRPr="00762D1E" w14:paraId="706311B3" w14:textId="77777777" w:rsidTr="00626305">
        <w:trPr>
          <w:gridBefore w:val="1"/>
          <w:wBefore w:w="15" w:type="dxa"/>
          <w:trHeight w:hRule="exact" w:val="317"/>
        </w:trPr>
        <w:tc>
          <w:tcPr>
            <w:tcW w:w="6704" w:type="dxa"/>
            <w:tcBorders>
              <w:top w:val="single" w:sz="4" w:space="0" w:color="auto"/>
              <w:left w:val="single" w:sz="4" w:space="0" w:color="auto"/>
            </w:tcBorders>
            <w:shd w:val="clear" w:color="auto" w:fill="FFFFFF"/>
          </w:tcPr>
          <w:p w14:paraId="308D1012" w14:textId="77777777" w:rsidR="00762D1E" w:rsidRPr="00762D1E" w:rsidRDefault="00762D1E" w:rsidP="00762D1E">
            <w:pPr>
              <w:widowControl w:val="0"/>
              <w:spacing w:after="0" w:line="180"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Спортивные сооружения с трибунами вместимостью более 300 зрителей</w:t>
            </w:r>
          </w:p>
        </w:tc>
        <w:tc>
          <w:tcPr>
            <w:tcW w:w="2495" w:type="dxa"/>
            <w:tcBorders>
              <w:top w:val="single" w:sz="4" w:space="0" w:color="auto"/>
              <w:left w:val="single" w:sz="4" w:space="0" w:color="auto"/>
              <w:right w:val="single" w:sz="4" w:space="0" w:color="auto"/>
            </w:tcBorders>
            <w:shd w:val="clear" w:color="auto" w:fill="FFFFFF"/>
          </w:tcPr>
          <w:p w14:paraId="2EAE50EB" w14:textId="77777777" w:rsidR="00762D1E" w:rsidRPr="00762D1E" w:rsidRDefault="00762D1E" w:rsidP="00762D1E">
            <w:pPr>
              <w:widowControl w:val="0"/>
              <w:spacing w:after="0" w:line="180"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1 на 100 мест на трибунах</w:t>
            </w:r>
          </w:p>
        </w:tc>
      </w:tr>
      <w:tr w:rsidR="00762D1E" w:rsidRPr="00762D1E" w14:paraId="27976A72" w14:textId="77777777" w:rsidTr="00626305">
        <w:trPr>
          <w:gridBefore w:val="1"/>
          <w:wBefore w:w="15" w:type="dxa"/>
          <w:trHeight w:hRule="exact" w:val="436"/>
        </w:trPr>
        <w:tc>
          <w:tcPr>
            <w:tcW w:w="6704" w:type="dxa"/>
            <w:tcBorders>
              <w:top w:val="single" w:sz="4" w:space="0" w:color="auto"/>
              <w:left w:val="single" w:sz="4" w:space="0" w:color="auto"/>
            </w:tcBorders>
            <w:shd w:val="clear" w:color="auto" w:fill="FFFFFF"/>
          </w:tcPr>
          <w:p w14:paraId="23AAE110" w14:textId="77777777" w:rsidR="00762D1E" w:rsidRPr="00762D1E" w:rsidRDefault="00762D1E" w:rsidP="00762D1E">
            <w:pPr>
              <w:widowControl w:val="0"/>
              <w:spacing w:after="60" w:line="180"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Парки культуры и отдыха. Тематические парки.</w:t>
            </w:r>
          </w:p>
          <w:p w14:paraId="6D88DEFA" w14:textId="77777777" w:rsidR="00762D1E" w:rsidRPr="00762D1E" w:rsidRDefault="00762D1E" w:rsidP="00762D1E">
            <w:pPr>
              <w:widowControl w:val="0"/>
              <w:spacing w:before="60" w:after="0" w:line="180"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Благоустроенные пляжи, места массовой околоводной рекреации</w:t>
            </w:r>
          </w:p>
        </w:tc>
        <w:tc>
          <w:tcPr>
            <w:tcW w:w="2495" w:type="dxa"/>
            <w:tcBorders>
              <w:top w:val="single" w:sz="4" w:space="0" w:color="auto"/>
              <w:left w:val="single" w:sz="4" w:space="0" w:color="auto"/>
              <w:right w:val="single" w:sz="4" w:space="0" w:color="auto"/>
            </w:tcBorders>
            <w:shd w:val="clear" w:color="auto" w:fill="FFFFFF"/>
          </w:tcPr>
          <w:p w14:paraId="36DF178E" w14:textId="77777777" w:rsidR="00762D1E" w:rsidRPr="00762D1E" w:rsidRDefault="00762D1E" w:rsidP="00762D1E">
            <w:pPr>
              <w:widowControl w:val="0"/>
              <w:spacing w:after="0" w:line="180"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3 на 1 га территории парка</w:t>
            </w:r>
          </w:p>
        </w:tc>
      </w:tr>
      <w:tr w:rsidR="00762D1E" w:rsidRPr="00762D1E" w14:paraId="07A3A125" w14:textId="77777777" w:rsidTr="00626305">
        <w:trPr>
          <w:gridBefore w:val="1"/>
          <w:wBefore w:w="15" w:type="dxa"/>
          <w:trHeight w:hRule="exact" w:val="443"/>
        </w:trPr>
        <w:tc>
          <w:tcPr>
            <w:tcW w:w="6704" w:type="dxa"/>
            <w:tcBorders>
              <w:top w:val="single" w:sz="4" w:space="0" w:color="auto"/>
              <w:left w:val="single" w:sz="4" w:space="0" w:color="auto"/>
            </w:tcBorders>
            <w:shd w:val="clear" w:color="auto" w:fill="FFFFFF"/>
          </w:tcPr>
          <w:p w14:paraId="76DB524E" w14:textId="77777777" w:rsidR="00762D1E" w:rsidRPr="00762D1E" w:rsidRDefault="00762D1E" w:rsidP="00762D1E">
            <w:pPr>
              <w:widowControl w:val="0"/>
              <w:spacing w:after="0" w:line="180"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Кладбища</w:t>
            </w:r>
          </w:p>
        </w:tc>
        <w:tc>
          <w:tcPr>
            <w:tcW w:w="2495" w:type="dxa"/>
            <w:tcBorders>
              <w:top w:val="single" w:sz="4" w:space="0" w:color="auto"/>
              <w:left w:val="single" w:sz="4" w:space="0" w:color="auto"/>
              <w:right w:val="single" w:sz="4" w:space="0" w:color="auto"/>
            </w:tcBorders>
            <w:shd w:val="clear" w:color="auto" w:fill="FFFFFF"/>
          </w:tcPr>
          <w:p w14:paraId="56F171B2" w14:textId="77777777" w:rsidR="00762D1E" w:rsidRPr="00762D1E" w:rsidRDefault="00762D1E" w:rsidP="00762D1E">
            <w:pPr>
              <w:widowControl w:val="0"/>
              <w:spacing w:after="0" w:line="180"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0,8 на 1 га территории кладбища</w:t>
            </w:r>
          </w:p>
        </w:tc>
      </w:tr>
      <w:tr w:rsidR="00762D1E" w:rsidRPr="00762D1E" w14:paraId="3F2FEA06" w14:textId="77777777" w:rsidTr="00626305">
        <w:trPr>
          <w:gridBefore w:val="1"/>
          <w:wBefore w:w="15" w:type="dxa"/>
          <w:trHeight w:hRule="exact" w:val="451"/>
        </w:trPr>
        <w:tc>
          <w:tcPr>
            <w:tcW w:w="6704" w:type="dxa"/>
            <w:tcBorders>
              <w:top w:val="single" w:sz="4" w:space="0" w:color="auto"/>
              <w:left w:val="single" w:sz="4" w:space="0" w:color="auto"/>
            </w:tcBorders>
            <w:shd w:val="clear" w:color="auto" w:fill="FFFFFF"/>
          </w:tcPr>
          <w:p w14:paraId="2B69B600" w14:textId="77777777" w:rsidR="00762D1E" w:rsidRPr="00762D1E" w:rsidRDefault="00762D1E" w:rsidP="00762D1E">
            <w:pPr>
              <w:widowControl w:val="0"/>
              <w:spacing w:after="0" w:line="227"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Лечебно-профилактические медицинские организации, оказывающие медицинскую помощь в стационарных условиях</w:t>
            </w:r>
          </w:p>
        </w:tc>
        <w:tc>
          <w:tcPr>
            <w:tcW w:w="2495" w:type="dxa"/>
            <w:tcBorders>
              <w:top w:val="single" w:sz="4" w:space="0" w:color="auto"/>
              <w:left w:val="single" w:sz="4" w:space="0" w:color="auto"/>
              <w:right w:val="single" w:sz="4" w:space="0" w:color="auto"/>
            </w:tcBorders>
            <w:shd w:val="clear" w:color="auto" w:fill="FFFFFF"/>
          </w:tcPr>
          <w:p w14:paraId="1177E243" w14:textId="77777777" w:rsidR="00762D1E" w:rsidRPr="00762D1E" w:rsidRDefault="00762D1E" w:rsidP="00762D1E">
            <w:pPr>
              <w:widowControl w:val="0"/>
              <w:spacing w:after="0" w:line="180"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1 на 100 коек</w:t>
            </w:r>
          </w:p>
        </w:tc>
      </w:tr>
      <w:tr w:rsidR="00762D1E" w:rsidRPr="00762D1E" w14:paraId="416ADBF4" w14:textId="77777777" w:rsidTr="00626305">
        <w:trPr>
          <w:gridBefore w:val="1"/>
          <w:wBefore w:w="15" w:type="dxa"/>
          <w:trHeight w:hRule="exact" w:val="489"/>
        </w:trPr>
        <w:tc>
          <w:tcPr>
            <w:tcW w:w="6704" w:type="dxa"/>
            <w:tcBorders>
              <w:top w:val="single" w:sz="4" w:space="0" w:color="auto"/>
              <w:left w:val="single" w:sz="4" w:space="0" w:color="auto"/>
            </w:tcBorders>
            <w:shd w:val="clear" w:color="auto" w:fill="FFFFFF"/>
          </w:tcPr>
          <w:p w14:paraId="2C31BF2C" w14:textId="77777777" w:rsidR="00762D1E" w:rsidRPr="00762D1E" w:rsidRDefault="00762D1E" w:rsidP="00762D1E">
            <w:pPr>
              <w:widowControl w:val="0"/>
              <w:spacing w:after="0" w:line="227"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Лечебно-профилактические медицинские организации, оказывающие медицинскую помощь в амбулаторных условиях</w:t>
            </w:r>
          </w:p>
        </w:tc>
        <w:tc>
          <w:tcPr>
            <w:tcW w:w="2495" w:type="dxa"/>
            <w:tcBorders>
              <w:top w:val="single" w:sz="4" w:space="0" w:color="auto"/>
              <w:left w:val="single" w:sz="4" w:space="0" w:color="auto"/>
              <w:right w:val="single" w:sz="4" w:space="0" w:color="auto"/>
            </w:tcBorders>
            <w:shd w:val="clear" w:color="auto" w:fill="FFFFFF"/>
          </w:tcPr>
          <w:p w14:paraId="0B7FD068" w14:textId="77777777" w:rsidR="00762D1E" w:rsidRPr="00762D1E" w:rsidRDefault="00762D1E" w:rsidP="00762D1E">
            <w:pPr>
              <w:widowControl w:val="0"/>
              <w:spacing w:after="0" w:line="180"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1 на 100 посещений</w:t>
            </w:r>
          </w:p>
        </w:tc>
      </w:tr>
      <w:tr w:rsidR="00762D1E" w:rsidRPr="00762D1E" w14:paraId="7943BFC1" w14:textId="77777777" w:rsidTr="00626305">
        <w:trPr>
          <w:gridBefore w:val="1"/>
          <w:wBefore w:w="15" w:type="dxa"/>
          <w:trHeight w:hRule="exact" w:val="244"/>
        </w:trPr>
        <w:tc>
          <w:tcPr>
            <w:tcW w:w="9199" w:type="dxa"/>
            <w:gridSpan w:val="2"/>
            <w:tcBorders>
              <w:top w:val="single" w:sz="4" w:space="0" w:color="auto"/>
              <w:left w:val="single" w:sz="4" w:space="0" w:color="auto"/>
              <w:right w:val="single" w:sz="4" w:space="0" w:color="auto"/>
            </w:tcBorders>
            <w:shd w:val="clear" w:color="auto" w:fill="FFFFFF"/>
          </w:tcPr>
          <w:p w14:paraId="3B8505FE" w14:textId="77777777" w:rsidR="00762D1E" w:rsidRPr="00762D1E" w:rsidRDefault="00762D1E" w:rsidP="00762D1E">
            <w:pPr>
              <w:widowControl w:val="0"/>
              <w:spacing w:after="0" w:line="180" w:lineRule="exact"/>
              <w:jc w:val="center"/>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Группа 2</w:t>
            </w:r>
          </w:p>
        </w:tc>
      </w:tr>
      <w:tr w:rsidR="00762D1E" w:rsidRPr="00762D1E" w14:paraId="0010F7BE" w14:textId="77777777" w:rsidTr="00626305">
        <w:trPr>
          <w:gridBefore w:val="1"/>
          <w:wBefore w:w="15" w:type="dxa"/>
          <w:trHeight w:hRule="exact" w:val="573"/>
        </w:trPr>
        <w:tc>
          <w:tcPr>
            <w:tcW w:w="6704" w:type="dxa"/>
            <w:tcBorders>
              <w:top w:val="single" w:sz="4" w:space="0" w:color="auto"/>
              <w:left w:val="single" w:sz="4" w:space="0" w:color="auto"/>
            </w:tcBorders>
            <w:shd w:val="clear" w:color="auto" w:fill="FFFFFF"/>
          </w:tcPr>
          <w:p w14:paraId="37205131" w14:textId="77777777" w:rsidR="00762D1E" w:rsidRPr="00762D1E" w:rsidRDefault="00762D1E" w:rsidP="00762D1E">
            <w:pPr>
              <w:widowControl w:val="0"/>
              <w:spacing w:after="0" w:line="234" w:lineRule="exact"/>
              <w:jc w:val="both"/>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2495" w:type="dxa"/>
            <w:tcBorders>
              <w:top w:val="single" w:sz="4" w:space="0" w:color="auto"/>
              <w:left w:val="single" w:sz="4" w:space="0" w:color="auto"/>
              <w:right w:val="single" w:sz="4" w:space="0" w:color="auto"/>
            </w:tcBorders>
            <w:shd w:val="clear" w:color="auto" w:fill="FFFFFF"/>
          </w:tcPr>
          <w:p w14:paraId="6DD784DD" w14:textId="77777777" w:rsidR="00762D1E" w:rsidRPr="00762D1E" w:rsidRDefault="00762D1E" w:rsidP="00762D1E">
            <w:pPr>
              <w:widowControl w:val="0"/>
              <w:spacing w:after="0" w:line="180"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2 на 100 кв. м общей площади</w:t>
            </w:r>
          </w:p>
        </w:tc>
      </w:tr>
      <w:tr w:rsidR="00762D1E" w:rsidRPr="00762D1E" w14:paraId="091C4913" w14:textId="77777777" w:rsidTr="00626305">
        <w:trPr>
          <w:gridBefore w:val="1"/>
          <w:wBefore w:w="15" w:type="dxa"/>
          <w:trHeight w:hRule="exact" w:val="455"/>
        </w:trPr>
        <w:tc>
          <w:tcPr>
            <w:tcW w:w="6704" w:type="dxa"/>
            <w:tcBorders>
              <w:top w:val="single" w:sz="4" w:space="0" w:color="auto"/>
              <w:left w:val="single" w:sz="4" w:space="0" w:color="auto"/>
              <w:bottom w:val="single" w:sz="4" w:space="0" w:color="auto"/>
            </w:tcBorders>
            <w:shd w:val="clear" w:color="auto" w:fill="FFFFFF"/>
          </w:tcPr>
          <w:p w14:paraId="25FCE567" w14:textId="77777777" w:rsidR="00762D1E" w:rsidRPr="00762D1E" w:rsidRDefault="00762D1E" w:rsidP="00762D1E">
            <w:pPr>
              <w:widowControl w:val="0"/>
              <w:spacing w:after="0" w:line="230" w:lineRule="exact"/>
              <w:jc w:val="both"/>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lastRenderedPageBreak/>
              <w:t>Предприятия общественного питания и бытового обслуживания, торговые и торгово-развлекательные объекты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14:paraId="71F96ECB" w14:textId="77777777" w:rsidR="00762D1E" w:rsidRPr="00762D1E" w:rsidRDefault="00762D1E" w:rsidP="00762D1E">
            <w:pPr>
              <w:widowControl w:val="0"/>
              <w:spacing w:after="0" w:line="180"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2,5 на 100 кв. м п общей площади</w:t>
            </w:r>
          </w:p>
        </w:tc>
      </w:tr>
      <w:tr w:rsidR="00762D1E" w:rsidRPr="00762D1E" w14:paraId="76D863EA" w14:textId="77777777" w:rsidTr="00626305">
        <w:trPr>
          <w:trHeight w:hRule="exact" w:val="480"/>
        </w:trPr>
        <w:tc>
          <w:tcPr>
            <w:tcW w:w="6719" w:type="dxa"/>
            <w:gridSpan w:val="2"/>
            <w:tcBorders>
              <w:top w:val="single" w:sz="4" w:space="0" w:color="auto"/>
              <w:left w:val="single" w:sz="4" w:space="0" w:color="auto"/>
            </w:tcBorders>
            <w:shd w:val="clear" w:color="auto" w:fill="FFFFFF"/>
          </w:tcPr>
          <w:p w14:paraId="1D2C23F6" w14:textId="77777777" w:rsidR="00762D1E" w:rsidRPr="00762D1E" w:rsidRDefault="00762D1E" w:rsidP="00762D1E">
            <w:pPr>
              <w:widowControl w:val="0"/>
              <w:spacing w:after="0" w:line="234"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Дома отдыха и санатории, санатории-профилактории, базы отдыха предприятий и туристские базы, базы кратковременного отдыха</w:t>
            </w:r>
          </w:p>
        </w:tc>
        <w:tc>
          <w:tcPr>
            <w:tcW w:w="2495" w:type="dxa"/>
            <w:tcBorders>
              <w:top w:val="single" w:sz="4" w:space="0" w:color="auto"/>
              <w:left w:val="single" w:sz="4" w:space="0" w:color="auto"/>
              <w:right w:val="single" w:sz="4" w:space="0" w:color="auto"/>
            </w:tcBorders>
            <w:shd w:val="clear" w:color="auto" w:fill="FFFFFF"/>
          </w:tcPr>
          <w:p w14:paraId="416C67D6" w14:textId="77777777" w:rsidR="00762D1E" w:rsidRPr="00762D1E" w:rsidRDefault="00762D1E" w:rsidP="00762D1E">
            <w:pPr>
              <w:widowControl w:val="0"/>
              <w:spacing w:after="0" w:line="180"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6 на 100 мест</w:t>
            </w:r>
          </w:p>
        </w:tc>
      </w:tr>
      <w:tr w:rsidR="00762D1E" w:rsidRPr="00762D1E" w14:paraId="4FEA189A" w14:textId="77777777" w:rsidTr="00626305">
        <w:trPr>
          <w:trHeight w:hRule="exact" w:val="436"/>
        </w:trPr>
        <w:tc>
          <w:tcPr>
            <w:tcW w:w="6719" w:type="dxa"/>
            <w:gridSpan w:val="2"/>
            <w:tcBorders>
              <w:top w:val="single" w:sz="4" w:space="0" w:color="auto"/>
              <w:left w:val="single" w:sz="4" w:space="0" w:color="auto"/>
            </w:tcBorders>
            <w:shd w:val="clear" w:color="auto" w:fill="FFFFFF"/>
          </w:tcPr>
          <w:p w14:paraId="667E0CC7" w14:textId="77777777" w:rsidR="00762D1E" w:rsidRPr="00762D1E" w:rsidRDefault="00762D1E" w:rsidP="00762D1E">
            <w:pPr>
              <w:widowControl w:val="0"/>
              <w:spacing w:after="0" w:line="180"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Административные и офисные объекты</w:t>
            </w:r>
          </w:p>
        </w:tc>
        <w:tc>
          <w:tcPr>
            <w:tcW w:w="2495" w:type="dxa"/>
            <w:tcBorders>
              <w:top w:val="single" w:sz="4" w:space="0" w:color="auto"/>
              <w:left w:val="single" w:sz="4" w:space="0" w:color="auto"/>
              <w:right w:val="single" w:sz="4" w:space="0" w:color="auto"/>
            </w:tcBorders>
            <w:shd w:val="clear" w:color="auto" w:fill="FFFFFF"/>
          </w:tcPr>
          <w:p w14:paraId="0CBD2967" w14:textId="77777777" w:rsidR="00762D1E" w:rsidRPr="00762D1E" w:rsidRDefault="00762D1E" w:rsidP="00762D1E">
            <w:pPr>
              <w:widowControl w:val="0"/>
              <w:spacing w:after="0" w:line="180"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1 на 100 кв. м общей площади</w:t>
            </w:r>
          </w:p>
        </w:tc>
      </w:tr>
      <w:tr w:rsidR="00762D1E" w:rsidRPr="00762D1E" w14:paraId="5923284A" w14:textId="77777777" w:rsidTr="00626305">
        <w:trPr>
          <w:trHeight w:hRule="exact" w:val="482"/>
        </w:trPr>
        <w:tc>
          <w:tcPr>
            <w:tcW w:w="6719" w:type="dxa"/>
            <w:gridSpan w:val="2"/>
            <w:tcBorders>
              <w:top w:val="single" w:sz="4" w:space="0" w:color="auto"/>
              <w:left w:val="single" w:sz="4" w:space="0" w:color="auto"/>
            </w:tcBorders>
            <w:shd w:val="clear" w:color="auto" w:fill="FFFFFF"/>
          </w:tcPr>
          <w:p w14:paraId="62BEB106" w14:textId="77777777" w:rsidR="00762D1E" w:rsidRPr="00762D1E" w:rsidRDefault="00762D1E" w:rsidP="00762D1E">
            <w:pPr>
              <w:widowControl w:val="0"/>
              <w:spacing w:after="0" w:line="220"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Иные объекты, в том числе помещения без конкретного функционального назначения</w:t>
            </w:r>
          </w:p>
        </w:tc>
        <w:tc>
          <w:tcPr>
            <w:tcW w:w="2495" w:type="dxa"/>
            <w:tcBorders>
              <w:top w:val="single" w:sz="4" w:space="0" w:color="auto"/>
              <w:left w:val="single" w:sz="4" w:space="0" w:color="auto"/>
              <w:right w:val="single" w:sz="4" w:space="0" w:color="auto"/>
            </w:tcBorders>
            <w:shd w:val="clear" w:color="auto" w:fill="FFFFFF"/>
          </w:tcPr>
          <w:p w14:paraId="489A0E4B" w14:textId="77777777" w:rsidR="00762D1E" w:rsidRPr="00762D1E" w:rsidRDefault="00762D1E" w:rsidP="00762D1E">
            <w:pPr>
              <w:widowControl w:val="0"/>
              <w:spacing w:after="0" w:line="180"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2,5 на 100 кв. м общей площади</w:t>
            </w:r>
          </w:p>
        </w:tc>
      </w:tr>
      <w:tr w:rsidR="00762D1E" w:rsidRPr="00762D1E" w14:paraId="6D24400D" w14:textId="77777777" w:rsidTr="00626305">
        <w:trPr>
          <w:trHeight w:hRule="exact" w:val="673"/>
        </w:trPr>
        <w:tc>
          <w:tcPr>
            <w:tcW w:w="6719" w:type="dxa"/>
            <w:gridSpan w:val="2"/>
            <w:tcBorders>
              <w:top w:val="single" w:sz="4" w:space="0" w:color="auto"/>
              <w:left w:val="single" w:sz="4" w:space="0" w:color="auto"/>
            </w:tcBorders>
            <w:shd w:val="clear" w:color="auto" w:fill="FFFFFF"/>
          </w:tcPr>
          <w:p w14:paraId="34CD7EF1" w14:textId="77777777" w:rsidR="00762D1E" w:rsidRPr="00762D1E" w:rsidRDefault="00762D1E" w:rsidP="00762D1E">
            <w:pPr>
              <w:widowControl w:val="0"/>
              <w:spacing w:after="0" w:line="180"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Объекты производственного и коммунального назначения</w:t>
            </w:r>
          </w:p>
        </w:tc>
        <w:tc>
          <w:tcPr>
            <w:tcW w:w="2495" w:type="dxa"/>
            <w:tcBorders>
              <w:top w:val="single" w:sz="4" w:space="0" w:color="auto"/>
              <w:left w:val="single" w:sz="4" w:space="0" w:color="auto"/>
              <w:right w:val="single" w:sz="4" w:space="0" w:color="auto"/>
            </w:tcBorders>
            <w:shd w:val="clear" w:color="auto" w:fill="FFFFFF"/>
          </w:tcPr>
          <w:p w14:paraId="4A8BB825" w14:textId="77777777" w:rsidR="00762D1E" w:rsidRPr="00762D1E" w:rsidRDefault="00762D1E" w:rsidP="00762D1E">
            <w:pPr>
              <w:widowControl w:val="0"/>
              <w:spacing w:after="0" w:line="227" w:lineRule="exact"/>
              <w:ind w:left="80"/>
              <w:rPr>
                <w:rFonts w:ascii="Times New Roman" w:eastAsia="Times New Roman" w:hAnsi="Times New Roman" w:cs="Times New Roman"/>
                <w:spacing w:val="5"/>
                <w:sz w:val="21"/>
                <w:szCs w:val="21"/>
              </w:rPr>
            </w:pPr>
            <w:r w:rsidRPr="00762D1E">
              <w:rPr>
                <w:rFonts w:ascii="Times New Roman" w:eastAsia="Times New Roman" w:hAnsi="Times New Roman" w:cs="Times New Roman"/>
                <w:color w:val="000000"/>
                <w:spacing w:val="3"/>
                <w:sz w:val="18"/>
                <w:szCs w:val="18"/>
                <w:shd w:val="clear" w:color="auto" w:fill="FFFFFF"/>
              </w:rPr>
              <w:t>16 на 100 человек, работающих в двух смежных сменах</w:t>
            </w:r>
          </w:p>
        </w:tc>
      </w:tr>
      <w:tr w:rsidR="00762D1E" w:rsidRPr="00762D1E" w14:paraId="4A7CAD73" w14:textId="77777777" w:rsidTr="00626305">
        <w:trPr>
          <w:trHeight w:hRule="exact" w:val="4207"/>
        </w:trPr>
        <w:tc>
          <w:tcPr>
            <w:tcW w:w="9214" w:type="dxa"/>
            <w:gridSpan w:val="3"/>
            <w:tcBorders>
              <w:top w:val="single" w:sz="4" w:space="0" w:color="auto"/>
              <w:left w:val="single" w:sz="4" w:space="0" w:color="auto"/>
              <w:bottom w:val="single" w:sz="4" w:space="0" w:color="auto"/>
              <w:right w:val="single" w:sz="4" w:space="0" w:color="auto"/>
            </w:tcBorders>
            <w:shd w:val="clear" w:color="auto" w:fill="FFFFFF"/>
          </w:tcPr>
          <w:p w14:paraId="22BA200C"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762D1E">
              <w:rPr>
                <w:rFonts w:ascii="Times New Roman" w:eastAsia="Times New Roman" w:hAnsi="Times New Roman" w:cs="Times New Roman"/>
                <w:color w:val="000000"/>
                <w:spacing w:val="3"/>
                <w:sz w:val="18"/>
                <w:szCs w:val="18"/>
                <w:shd w:val="clear" w:color="auto" w:fill="FFFFFF"/>
                <w:lang w:eastAsia="ru-RU"/>
              </w:rPr>
              <w:t>Примечания:</w:t>
            </w:r>
            <w:r w:rsidRPr="00762D1E">
              <w:rPr>
                <w:rFonts w:ascii="Times New Roman" w:eastAsia="Times New Roman" w:hAnsi="Times New Roman" w:cs="Times New Roman"/>
                <w:sz w:val="20"/>
                <w:szCs w:val="20"/>
                <w:lang w:eastAsia="ru-RU"/>
              </w:rPr>
              <w:t xml:space="preserve"> </w:t>
            </w:r>
          </w:p>
          <w:p w14:paraId="596C206F"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1. Для отдельно стоящих объектов социальной инфраструктуры, объектов коммерческого назначения с одной функцией количество мест временного хранения легковых автомобилей рассчитывается исходя из общей площади здания.</w:t>
            </w:r>
          </w:p>
          <w:p w14:paraId="24252562"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2. Для многоквартирных домов со встроенными, пристроенными, встроенно-пристроенными помещениями количество мест временного хранения легковых автомобилей определяется как сумма мест временного хранения легковых автомобилей,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хранения легковых автомобилей определяется исходя из нормы 3 места на 100 кв. м площади нежилых помещений.</w:t>
            </w:r>
          </w:p>
          <w:p w14:paraId="4017D906"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 xml:space="preserve">3. Для нежилых зданий, сочетающих в себе несколько функций, количество мест временного хранения легковых автомобилей определяется как сумма мест временного хранения легковых автомобилей, рассчитанных отдельно для каждой функции исходя из площади нежилых помещений таких функций. </w:t>
            </w:r>
          </w:p>
          <w:p w14:paraId="6DED8C66"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14:paraId="4D30215C" w14:textId="77777777" w:rsidR="00762D1E" w:rsidRPr="00762D1E" w:rsidRDefault="00762D1E" w:rsidP="00762D1E">
            <w:pPr>
              <w:widowControl w:val="0"/>
              <w:tabs>
                <w:tab w:val="left" w:pos="256"/>
              </w:tabs>
              <w:spacing w:after="0" w:line="240" w:lineRule="auto"/>
              <w:ind w:firstLine="696"/>
              <w:jc w:val="both"/>
              <w:rPr>
                <w:rFonts w:ascii="Times New Roman" w:eastAsia="Times New Roman" w:hAnsi="Times New Roman" w:cs="Times New Roman"/>
                <w:spacing w:val="5"/>
                <w:sz w:val="21"/>
                <w:szCs w:val="21"/>
              </w:rPr>
            </w:pPr>
          </w:p>
        </w:tc>
      </w:tr>
    </w:tbl>
    <w:p w14:paraId="2C16E540" w14:textId="77777777" w:rsidR="00762D1E" w:rsidRPr="00762D1E" w:rsidRDefault="00762D1E" w:rsidP="00762D1E">
      <w:pPr>
        <w:keepNext/>
        <w:keepLines/>
        <w:widowControl w:val="0"/>
        <w:autoSpaceDE w:val="0"/>
        <w:autoSpaceDN w:val="0"/>
        <w:adjustRightInd w:val="0"/>
        <w:spacing w:after="0" w:line="240" w:lineRule="auto"/>
        <w:ind w:firstLine="709"/>
        <w:outlineLvl w:val="2"/>
        <w:rPr>
          <w:rFonts w:ascii="Cambria" w:eastAsia="Times New Roman" w:hAnsi="Cambria" w:cs="Times New Roman"/>
          <w:sz w:val="24"/>
          <w:szCs w:val="24"/>
          <w:lang w:eastAsia="ru-RU"/>
        </w:rPr>
      </w:pPr>
    </w:p>
    <w:p w14:paraId="0565A53D" w14:textId="77777777" w:rsidR="00762D1E" w:rsidRPr="00762D1E" w:rsidRDefault="00762D1E" w:rsidP="00762D1E">
      <w:pPr>
        <w:keepNext/>
        <w:keepLines/>
        <w:widowControl w:val="0"/>
        <w:autoSpaceDE w:val="0"/>
        <w:autoSpaceDN w:val="0"/>
        <w:adjustRightInd w:val="0"/>
        <w:spacing w:after="0" w:line="240" w:lineRule="auto"/>
        <w:ind w:firstLine="709"/>
        <w:outlineLvl w:val="2"/>
        <w:rPr>
          <w:rFonts w:ascii="Cambria" w:eastAsia="Times New Roman" w:hAnsi="Cambria" w:cs="Times New Roman"/>
          <w:sz w:val="24"/>
          <w:szCs w:val="24"/>
          <w:lang w:eastAsia="ru-RU"/>
        </w:rPr>
      </w:pPr>
      <w:bookmarkStart w:id="5" w:name="_Toc140749191"/>
      <w:r w:rsidRPr="00762D1E">
        <w:rPr>
          <w:rFonts w:ascii="Cambria" w:eastAsia="Times New Roman" w:hAnsi="Cambria" w:cs="Times New Roman"/>
          <w:sz w:val="24"/>
          <w:szCs w:val="24"/>
          <w:lang w:eastAsia="ru-RU"/>
        </w:rPr>
        <w:t>1.3.2</w:t>
      </w:r>
      <w:r w:rsidRPr="00762D1E">
        <w:rPr>
          <w:rFonts w:ascii="Cambria" w:eastAsia="Times New Roman" w:hAnsi="Cambria" w:cs="Times New Roman"/>
          <w:sz w:val="24"/>
          <w:szCs w:val="24"/>
          <w:lang w:eastAsia="ru-RU"/>
        </w:rPr>
        <w:tab/>
        <w:t>В области благоустройства территории, организации массового отдыха населения</w:t>
      </w:r>
      <w:bookmarkEnd w:id="5"/>
      <w:r w:rsidRPr="00762D1E">
        <w:rPr>
          <w:rFonts w:ascii="Cambria" w:eastAsia="Times New Roman" w:hAnsi="Cambria" w:cs="Times New Roman"/>
          <w:sz w:val="24"/>
          <w:szCs w:val="24"/>
          <w:lang w:eastAsia="ru-RU"/>
        </w:rPr>
        <w:t xml:space="preserve"> </w:t>
      </w:r>
    </w:p>
    <w:p w14:paraId="2780D899"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15022B58"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Таблица 4 – 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6170"/>
        <w:gridCol w:w="1059"/>
      </w:tblGrid>
      <w:tr w:rsidR="00762D1E" w:rsidRPr="00762D1E" w14:paraId="335DF110" w14:textId="77777777" w:rsidTr="00626305">
        <w:trPr>
          <w:trHeight w:val="80"/>
          <w:tblHeader/>
        </w:trPr>
        <w:tc>
          <w:tcPr>
            <w:tcW w:w="2127" w:type="dxa"/>
            <w:tcMar>
              <w:top w:w="28" w:type="dxa"/>
              <w:bottom w:w="28" w:type="dxa"/>
            </w:tcMar>
            <w:vAlign w:val="center"/>
          </w:tcPr>
          <w:p w14:paraId="0F458692" w14:textId="77777777" w:rsidR="00762D1E" w:rsidRPr="00762D1E" w:rsidRDefault="00762D1E" w:rsidP="00762D1E">
            <w:pPr>
              <w:widowControl w:val="0"/>
              <w:autoSpaceDE w:val="0"/>
              <w:autoSpaceDN w:val="0"/>
              <w:adjustRightInd w:val="0"/>
              <w:spacing w:after="0" w:line="240" w:lineRule="auto"/>
              <w:ind w:firstLine="142"/>
              <w:jc w:val="center"/>
              <w:rPr>
                <w:rFonts w:ascii="Times New Roman" w:eastAsia="Times New Roman" w:hAnsi="Times New Roman" w:cs="Arial"/>
                <w:b/>
                <w:sz w:val="20"/>
                <w:szCs w:val="20"/>
                <w:lang w:eastAsia="ru-RU"/>
              </w:rPr>
            </w:pPr>
            <w:r w:rsidRPr="00762D1E">
              <w:rPr>
                <w:rFonts w:ascii="Times New Roman" w:eastAsia="Times New Roman" w:hAnsi="Times New Roman" w:cs="Arial"/>
                <w:b/>
                <w:sz w:val="20"/>
                <w:szCs w:val="20"/>
                <w:lang w:eastAsia="ru-RU"/>
              </w:rPr>
              <w:t>Наименование вида объекта</w:t>
            </w:r>
          </w:p>
        </w:tc>
        <w:tc>
          <w:tcPr>
            <w:tcW w:w="6170" w:type="dxa"/>
            <w:tcMar>
              <w:top w:w="28" w:type="dxa"/>
              <w:bottom w:w="28" w:type="dxa"/>
            </w:tcMar>
            <w:vAlign w:val="center"/>
          </w:tcPr>
          <w:p w14:paraId="794839F8" w14:textId="77777777" w:rsidR="00762D1E" w:rsidRPr="00762D1E" w:rsidRDefault="00762D1E" w:rsidP="00762D1E">
            <w:pPr>
              <w:widowControl w:val="0"/>
              <w:autoSpaceDE w:val="0"/>
              <w:autoSpaceDN w:val="0"/>
              <w:adjustRightInd w:val="0"/>
              <w:spacing w:after="0" w:line="240" w:lineRule="auto"/>
              <w:ind w:firstLine="142"/>
              <w:jc w:val="center"/>
              <w:rPr>
                <w:rFonts w:ascii="Times New Roman" w:eastAsia="Times New Roman" w:hAnsi="Times New Roman" w:cs="Arial"/>
                <w:b/>
                <w:sz w:val="20"/>
                <w:szCs w:val="20"/>
                <w:lang w:eastAsia="ru-RU"/>
              </w:rPr>
            </w:pPr>
            <w:r w:rsidRPr="00762D1E">
              <w:rPr>
                <w:rFonts w:ascii="Times New Roman" w:eastAsia="Times New Roman" w:hAnsi="Times New Roman" w:cs="Arial"/>
                <w:b/>
                <w:sz w:val="20"/>
                <w:szCs w:val="20"/>
                <w:lang w:eastAsia="ru-RU"/>
              </w:rPr>
              <w:t xml:space="preserve">Наименование нормируемого расчетного показателя, </w:t>
            </w:r>
          </w:p>
          <w:p w14:paraId="62E4E25E" w14:textId="77777777" w:rsidR="00762D1E" w:rsidRPr="00762D1E" w:rsidRDefault="00762D1E" w:rsidP="00762D1E">
            <w:pPr>
              <w:widowControl w:val="0"/>
              <w:autoSpaceDE w:val="0"/>
              <w:autoSpaceDN w:val="0"/>
              <w:adjustRightInd w:val="0"/>
              <w:spacing w:after="0" w:line="240" w:lineRule="auto"/>
              <w:ind w:firstLine="142"/>
              <w:jc w:val="center"/>
              <w:rPr>
                <w:rFonts w:ascii="Times New Roman" w:eastAsia="Times New Roman" w:hAnsi="Times New Roman" w:cs="Arial"/>
                <w:b/>
                <w:sz w:val="20"/>
                <w:szCs w:val="20"/>
                <w:lang w:eastAsia="ru-RU"/>
              </w:rPr>
            </w:pPr>
            <w:r w:rsidRPr="00762D1E">
              <w:rPr>
                <w:rFonts w:ascii="Times New Roman" w:eastAsia="Times New Roman" w:hAnsi="Times New Roman" w:cs="Arial"/>
                <w:b/>
                <w:sz w:val="20"/>
                <w:szCs w:val="20"/>
                <w:lang w:eastAsia="ru-RU"/>
              </w:rPr>
              <w:t>единица измерения</w:t>
            </w:r>
          </w:p>
        </w:tc>
        <w:tc>
          <w:tcPr>
            <w:tcW w:w="1059" w:type="dxa"/>
            <w:tcMar>
              <w:top w:w="28" w:type="dxa"/>
              <w:bottom w:w="28" w:type="dxa"/>
            </w:tcMar>
            <w:vAlign w:val="center"/>
          </w:tcPr>
          <w:p w14:paraId="01CD12FC" w14:textId="77777777" w:rsidR="00762D1E" w:rsidRPr="00762D1E" w:rsidRDefault="00762D1E" w:rsidP="00762D1E">
            <w:pPr>
              <w:widowControl w:val="0"/>
              <w:autoSpaceDE w:val="0"/>
              <w:autoSpaceDN w:val="0"/>
              <w:adjustRightInd w:val="0"/>
              <w:spacing w:after="0" w:line="240" w:lineRule="auto"/>
              <w:jc w:val="center"/>
              <w:rPr>
                <w:rFonts w:ascii="Times New Roman" w:eastAsia="Times New Roman" w:hAnsi="Times New Roman" w:cs="Arial"/>
                <w:b/>
                <w:sz w:val="20"/>
                <w:szCs w:val="20"/>
                <w:lang w:eastAsia="ru-RU"/>
              </w:rPr>
            </w:pPr>
            <w:r w:rsidRPr="00762D1E">
              <w:rPr>
                <w:rFonts w:ascii="Times New Roman" w:eastAsia="Times New Roman" w:hAnsi="Times New Roman" w:cs="Arial"/>
                <w:b/>
                <w:sz w:val="20"/>
                <w:szCs w:val="20"/>
                <w:lang w:eastAsia="ru-RU"/>
              </w:rPr>
              <w:t>Значение расчетного показателя</w:t>
            </w:r>
          </w:p>
        </w:tc>
      </w:tr>
      <w:tr w:rsidR="00762D1E" w:rsidRPr="00762D1E" w14:paraId="63A5D2BC" w14:textId="77777777" w:rsidTr="00626305">
        <w:trPr>
          <w:trHeight w:val="685"/>
        </w:trPr>
        <w:tc>
          <w:tcPr>
            <w:tcW w:w="2127" w:type="dxa"/>
            <w:tcMar>
              <w:top w:w="28" w:type="dxa"/>
              <w:bottom w:w="28" w:type="dxa"/>
            </w:tcMar>
          </w:tcPr>
          <w:p w14:paraId="35F5D067"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762D1E">
              <w:rPr>
                <w:rFonts w:ascii="Times New Roman" w:eastAsia="Times New Roman" w:hAnsi="Times New Roman" w:cs="Arial"/>
                <w:sz w:val="20"/>
                <w:szCs w:val="20"/>
                <w:lang w:eastAsia="ru-RU"/>
              </w:rPr>
              <w:t>Озелененные территории общего пользования</w:t>
            </w:r>
          </w:p>
        </w:tc>
        <w:tc>
          <w:tcPr>
            <w:tcW w:w="6170" w:type="dxa"/>
            <w:tcMar>
              <w:top w:w="28" w:type="dxa"/>
              <w:bottom w:w="28" w:type="dxa"/>
            </w:tcMar>
          </w:tcPr>
          <w:p w14:paraId="3248C4E1" w14:textId="77777777" w:rsidR="00762D1E" w:rsidRPr="00762D1E" w:rsidRDefault="00762D1E" w:rsidP="00762D1E">
            <w:pPr>
              <w:spacing w:after="0" w:line="240" w:lineRule="auto"/>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 xml:space="preserve">Суммарная площадь озелененных территорий общего пользования, </w:t>
            </w:r>
          </w:p>
          <w:p w14:paraId="2CB5ADD4"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762D1E">
              <w:rPr>
                <w:rFonts w:ascii="Times New Roman" w:eastAsia="Times New Roman" w:hAnsi="Times New Roman" w:cs="Arial"/>
                <w:sz w:val="20"/>
                <w:szCs w:val="20"/>
                <w:lang w:eastAsia="ru-RU"/>
              </w:rPr>
              <w:t>кв. м на человека</w:t>
            </w:r>
          </w:p>
        </w:tc>
        <w:tc>
          <w:tcPr>
            <w:tcW w:w="1059" w:type="dxa"/>
            <w:tcMar>
              <w:top w:w="28" w:type="dxa"/>
              <w:bottom w:w="28" w:type="dxa"/>
            </w:tcMar>
          </w:tcPr>
          <w:p w14:paraId="50DA596F" w14:textId="77777777" w:rsidR="00762D1E" w:rsidRPr="00762D1E" w:rsidRDefault="00762D1E" w:rsidP="00762D1E">
            <w:pPr>
              <w:widowControl w:val="0"/>
              <w:autoSpaceDE w:val="0"/>
              <w:autoSpaceDN w:val="0"/>
              <w:adjustRightInd w:val="0"/>
              <w:spacing w:after="0" w:line="240" w:lineRule="auto"/>
              <w:ind w:firstLine="720"/>
              <w:rPr>
                <w:rFonts w:ascii="Times New Roman" w:eastAsia="Times New Roman" w:hAnsi="Times New Roman" w:cs="Arial"/>
                <w:sz w:val="20"/>
                <w:szCs w:val="20"/>
                <w:lang w:eastAsia="ru-RU"/>
              </w:rPr>
            </w:pPr>
            <w:r w:rsidRPr="00762D1E">
              <w:rPr>
                <w:rFonts w:ascii="Times New Roman" w:eastAsia="Times New Roman" w:hAnsi="Times New Roman" w:cs="Times New Roman"/>
                <w:sz w:val="20"/>
                <w:szCs w:val="20"/>
                <w:lang w:eastAsia="ru-RU"/>
              </w:rPr>
              <w:t xml:space="preserve">                    14,5</w:t>
            </w:r>
          </w:p>
        </w:tc>
      </w:tr>
      <w:tr w:rsidR="00762D1E" w:rsidRPr="00762D1E" w14:paraId="6A8E788D" w14:textId="77777777" w:rsidTr="00626305">
        <w:trPr>
          <w:trHeight w:val="60"/>
        </w:trPr>
        <w:tc>
          <w:tcPr>
            <w:tcW w:w="9356" w:type="dxa"/>
            <w:gridSpan w:val="3"/>
            <w:tcMar>
              <w:top w:w="28" w:type="dxa"/>
              <w:bottom w:w="28" w:type="dxa"/>
            </w:tcMar>
          </w:tcPr>
          <w:p w14:paraId="6B926736"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62D1E">
              <w:rPr>
                <w:rFonts w:ascii="Times New Roman" w:eastAsia="Times New Roman" w:hAnsi="Times New Roman" w:cs="Arial"/>
                <w:sz w:val="20"/>
                <w:szCs w:val="20"/>
                <w:lang w:eastAsia="ru-RU"/>
              </w:rPr>
              <w:t>в том числе:</w:t>
            </w:r>
          </w:p>
        </w:tc>
      </w:tr>
      <w:tr w:rsidR="00762D1E" w:rsidRPr="00762D1E" w14:paraId="631AB8BC" w14:textId="77777777" w:rsidTr="00626305">
        <w:trPr>
          <w:trHeight w:val="167"/>
        </w:trPr>
        <w:tc>
          <w:tcPr>
            <w:tcW w:w="2127" w:type="dxa"/>
            <w:tcMar>
              <w:top w:w="28" w:type="dxa"/>
              <w:bottom w:w="28" w:type="dxa"/>
            </w:tcMar>
          </w:tcPr>
          <w:p w14:paraId="76B3B5D3"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762D1E">
              <w:rPr>
                <w:rFonts w:ascii="Times New Roman" w:eastAsia="Times New Roman" w:hAnsi="Times New Roman" w:cs="Arial"/>
                <w:sz w:val="20"/>
                <w:szCs w:val="20"/>
                <w:lang w:eastAsia="ru-RU"/>
              </w:rPr>
              <w:t>парки</w:t>
            </w:r>
          </w:p>
        </w:tc>
        <w:tc>
          <w:tcPr>
            <w:tcW w:w="6170" w:type="dxa"/>
            <w:tcMar>
              <w:top w:w="28" w:type="dxa"/>
              <w:bottom w:w="28" w:type="dxa"/>
            </w:tcMar>
          </w:tcPr>
          <w:p w14:paraId="6753627A"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Уровень обеспеченности, объектов на поселение</w:t>
            </w:r>
          </w:p>
        </w:tc>
        <w:tc>
          <w:tcPr>
            <w:tcW w:w="1059" w:type="dxa"/>
            <w:tcMar>
              <w:top w:w="28" w:type="dxa"/>
              <w:bottom w:w="28" w:type="dxa"/>
            </w:tcMar>
          </w:tcPr>
          <w:p w14:paraId="04F5C1DC" w14:textId="77777777" w:rsidR="00762D1E" w:rsidRPr="00762D1E" w:rsidRDefault="00762D1E" w:rsidP="00762D1E">
            <w:pPr>
              <w:widowControl w:val="0"/>
              <w:autoSpaceDE w:val="0"/>
              <w:autoSpaceDN w:val="0"/>
              <w:adjustRightInd w:val="0"/>
              <w:spacing w:after="0" w:line="240" w:lineRule="auto"/>
              <w:jc w:val="center"/>
              <w:rPr>
                <w:rFonts w:ascii="Times New Roman" w:eastAsia="Times New Roman" w:hAnsi="Times New Roman" w:cs="Arial"/>
                <w:sz w:val="20"/>
                <w:szCs w:val="20"/>
                <w:lang w:eastAsia="ru-RU"/>
              </w:rPr>
            </w:pPr>
            <w:r w:rsidRPr="00762D1E">
              <w:rPr>
                <w:rFonts w:ascii="Times New Roman" w:eastAsia="Calibri" w:hAnsi="Times New Roman" w:cs="Arial"/>
                <w:sz w:val="20"/>
                <w:szCs w:val="20"/>
                <w:lang w:eastAsia="ru-RU"/>
              </w:rPr>
              <w:t>1</w:t>
            </w:r>
          </w:p>
        </w:tc>
      </w:tr>
      <w:tr w:rsidR="00762D1E" w:rsidRPr="00762D1E" w14:paraId="36431FDA" w14:textId="77777777" w:rsidTr="00626305">
        <w:trPr>
          <w:trHeight w:val="20"/>
        </w:trPr>
        <w:tc>
          <w:tcPr>
            <w:tcW w:w="2127" w:type="dxa"/>
            <w:tcMar>
              <w:top w:w="28" w:type="dxa"/>
              <w:bottom w:w="28" w:type="dxa"/>
            </w:tcMar>
          </w:tcPr>
          <w:p w14:paraId="132DFDC2"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762D1E">
              <w:rPr>
                <w:rFonts w:ascii="Times New Roman" w:eastAsia="Times New Roman" w:hAnsi="Times New Roman" w:cs="Arial"/>
                <w:sz w:val="20"/>
                <w:szCs w:val="20"/>
                <w:lang w:eastAsia="ru-RU"/>
              </w:rPr>
              <w:t>сады</w:t>
            </w:r>
          </w:p>
        </w:tc>
        <w:tc>
          <w:tcPr>
            <w:tcW w:w="6170" w:type="dxa"/>
            <w:tcMar>
              <w:top w:w="28" w:type="dxa"/>
              <w:bottom w:w="28" w:type="dxa"/>
            </w:tcMar>
          </w:tcPr>
          <w:p w14:paraId="666CBFCF"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762D1E">
              <w:rPr>
                <w:rFonts w:ascii="Times New Roman" w:eastAsia="Times New Roman" w:hAnsi="Times New Roman" w:cs="Arial"/>
                <w:sz w:val="20"/>
                <w:szCs w:val="20"/>
                <w:lang w:eastAsia="ru-RU"/>
              </w:rPr>
              <w:t>Уровень обеспеченности, объектов на поселение</w:t>
            </w:r>
          </w:p>
        </w:tc>
        <w:tc>
          <w:tcPr>
            <w:tcW w:w="1059" w:type="dxa"/>
            <w:tcMar>
              <w:top w:w="28" w:type="dxa"/>
              <w:bottom w:w="28" w:type="dxa"/>
            </w:tcMar>
          </w:tcPr>
          <w:p w14:paraId="75075B36" w14:textId="77777777" w:rsidR="00762D1E" w:rsidRPr="00762D1E" w:rsidRDefault="00762D1E" w:rsidP="00762D1E">
            <w:pPr>
              <w:widowControl w:val="0"/>
              <w:autoSpaceDE w:val="0"/>
              <w:autoSpaceDN w:val="0"/>
              <w:adjustRightInd w:val="0"/>
              <w:spacing w:after="0" w:line="240" w:lineRule="auto"/>
              <w:jc w:val="center"/>
              <w:rPr>
                <w:rFonts w:ascii="Times New Roman" w:eastAsia="Times New Roman" w:hAnsi="Times New Roman" w:cs="Arial"/>
                <w:sz w:val="20"/>
                <w:szCs w:val="20"/>
                <w:lang w:eastAsia="ru-RU"/>
              </w:rPr>
            </w:pPr>
            <w:r w:rsidRPr="00762D1E">
              <w:rPr>
                <w:rFonts w:ascii="Times New Roman" w:eastAsia="Calibri" w:hAnsi="Times New Roman" w:cs="Arial"/>
                <w:sz w:val="20"/>
                <w:szCs w:val="20"/>
                <w:lang w:eastAsia="ru-RU"/>
              </w:rPr>
              <w:t>1</w:t>
            </w:r>
          </w:p>
        </w:tc>
      </w:tr>
      <w:tr w:rsidR="00762D1E" w:rsidRPr="00762D1E" w14:paraId="032FE13C" w14:textId="77777777" w:rsidTr="00626305">
        <w:trPr>
          <w:trHeight w:val="294"/>
        </w:trPr>
        <w:tc>
          <w:tcPr>
            <w:tcW w:w="2127" w:type="dxa"/>
            <w:vMerge w:val="restart"/>
            <w:tcMar>
              <w:top w:w="28" w:type="dxa"/>
              <w:bottom w:w="28" w:type="dxa"/>
            </w:tcMar>
          </w:tcPr>
          <w:p w14:paraId="4829C423"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762D1E">
              <w:rPr>
                <w:rFonts w:ascii="Times New Roman" w:eastAsia="Times New Roman" w:hAnsi="Times New Roman" w:cs="Arial"/>
                <w:sz w:val="20"/>
                <w:szCs w:val="20"/>
                <w:lang w:eastAsia="ru-RU"/>
              </w:rPr>
              <w:t>скверы</w:t>
            </w:r>
          </w:p>
        </w:tc>
        <w:tc>
          <w:tcPr>
            <w:tcW w:w="6170" w:type="dxa"/>
            <w:tcMar>
              <w:top w:w="28" w:type="dxa"/>
              <w:bottom w:w="28" w:type="dxa"/>
            </w:tcMar>
          </w:tcPr>
          <w:p w14:paraId="055659AC"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762D1E">
              <w:rPr>
                <w:rFonts w:ascii="Times New Roman" w:eastAsia="Times New Roman" w:hAnsi="Times New Roman" w:cs="Arial"/>
                <w:sz w:val="20"/>
                <w:szCs w:val="20"/>
                <w:lang w:eastAsia="ru-RU"/>
              </w:rPr>
              <w:t>Уровень обеспеченности, объектов на 1 тыс. человек</w:t>
            </w:r>
          </w:p>
        </w:tc>
        <w:tc>
          <w:tcPr>
            <w:tcW w:w="1059" w:type="dxa"/>
            <w:tcMar>
              <w:top w:w="28" w:type="dxa"/>
              <w:bottom w:w="28" w:type="dxa"/>
            </w:tcMar>
          </w:tcPr>
          <w:p w14:paraId="5CBABEA0" w14:textId="77777777" w:rsidR="00762D1E" w:rsidRPr="00762D1E" w:rsidRDefault="00762D1E" w:rsidP="00762D1E">
            <w:pPr>
              <w:widowControl w:val="0"/>
              <w:autoSpaceDE w:val="0"/>
              <w:autoSpaceDN w:val="0"/>
              <w:adjustRightInd w:val="0"/>
              <w:spacing w:after="0" w:line="240" w:lineRule="auto"/>
              <w:jc w:val="center"/>
              <w:rPr>
                <w:rFonts w:ascii="Times New Roman" w:eastAsia="Times New Roman" w:hAnsi="Times New Roman" w:cs="Arial"/>
                <w:sz w:val="20"/>
                <w:szCs w:val="20"/>
                <w:lang w:eastAsia="ru-RU"/>
              </w:rPr>
            </w:pPr>
            <w:r w:rsidRPr="00762D1E">
              <w:rPr>
                <w:rFonts w:ascii="Times New Roman" w:eastAsia="Calibri" w:hAnsi="Times New Roman" w:cs="Times New Roman"/>
                <w:sz w:val="20"/>
                <w:szCs w:val="20"/>
                <w:lang w:eastAsia="ru-RU"/>
              </w:rPr>
              <w:t>1</w:t>
            </w:r>
          </w:p>
        </w:tc>
      </w:tr>
      <w:tr w:rsidR="00762D1E" w:rsidRPr="00762D1E" w14:paraId="63DBB570" w14:textId="77777777" w:rsidTr="00626305">
        <w:tc>
          <w:tcPr>
            <w:tcW w:w="2127" w:type="dxa"/>
            <w:vMerge/>
            <w:tcMar>
              <w:top w:w="28" w:type="dxa"/>
              <w:bottom w:w="28" w:type="dxa"/>
            </w:tcMar>
          </w:tcPr>
          <w:p w14:paraId="5EE07DDB" w14:textId="77777777" w:rsidR="00762D1E" w:rsidRPr="00762D1E" w:rsidRDefault="00762D1E" w:rsidP="00762D1E">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6170" w:type="dxa"/>
            <w:shd w:val="clear" w:color="auto" w:fill="auto"/>
            <w:tcMar>
              <w:top w:w="28" w:type="dxa"/>
              <w:bottom w:w="28" w:type="dxa"/>
            </w:tcMar>
          </w:tcPr>
          <w:p w14:paraId="65492A34"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Транспортная доступность, мин</w:t>
            </w:r>
          </w:p>
        </w:tc>
        <w:tc>
          <w:tcPr>
            <w:tcW w:w="1059" w:type="dxa"/>
            <w:shd w:val="clear" w:color="auto" w:fill="auto"/>
            <w:tcMar>
              <w:top w:w="28" w:type="dxa"/>
              <w:bottom w:w="28" w:type="dxa"/>
            </w:tcMar>
          </w:tcPr>
          <w:p w14:paraId="42E4F019" w14:textId="77777777" w:rsidR="00762D1E" w:rsidRPr="00762D1E" w:rsidRDefault="00762D1E" w:rsidP="00762D1E">
            <w:pPr>
              <w:widowControl w:val="0"/>
              <w:autoSpaceDE w:val="0"/>
              <w:autoSpaceDN w:val="0"/>
              <w:adjustRightInd w:val="0"/>
              <w:spacing w:after="0" w:line="240" w:lineRule="auto"/>
              <w:jc w:val="center"/>
              <w:rPr>
                <w:rFonts w:ascii="Times New Roman" w:eastAsia="Calibri" w:hAnsi="Times New Roman" w:cs="Times New Roman"/>
                <w:sz w:val="20"/>
                <w:szCs w:val="20"/>
                <w:lang w:eastAsia="ru-RU"/>
              </w:rPr>
            </w:pPr>
            <w:r w:rsidRPr="00762D1E">
              <w:rPr>
                <w:rFonts w:ascii="Times New Roman" w:eastAsia="Calibri" w:hAnsi="Times New Roman" w:cs="Times New Roman"/>
                <w:sz w:val="20"/>
                <w:szCs w:val="20"/>
                <w:lang w:eastAsia="ru-RU"/>
              </w:rPr>
              <w:t>16</w:t>
            </w:r>
          </w:p>
        </w:tc>
      </w:tr>
      <w:tr w:rsidR="00762D1E" w:rsidRPr="00762D1E" w14:paraId="745E8F55" w14:textId="77777777" w:rsidTr="00626305">
        <w:trPr>
          <w:trHeight w:val="57"/>
        </w:trPr>
        <w:tc>
          <w:tcPr>
            <w:tcW w:w="2127" w:type="dxa"/>
            <w:tcMar>
              <w:top w:w="28" w:type="dxa"/>
              <w:bottom w:w="28" w:type="dxa"/>
            </w:tcMar>
          </w:tcPr>
          <w:p w14:paraId="7ECC7907"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762D1E">
              <w:rPr>
                <w:rFonts w:ascii="Times New Roman" w:eastAsia="Times New Roman" w:hAnsi="Times New Roman" w:cs="Arial"/>
                <w:sz w:val="20"/>
                <w:szCs w:val="20"/>
                <w:lang w:eastAsia="ru-RU"/>
              </w:rPr>
              <w:t xml:space="preserve">благоустроенные пляжи, места массовой околоводной рекреации </w:t>
            </w:r>
          </w:p>
        </w:tc>
        <w:tc>
          <w:tcPr>
            <w:tcW w:w="6170" w:type="dxa"/>
            <w:shd w:val="clear" w:color="auto" w:fill="auto"/>
            <w:tcMar>
              <w:top w:w="28" w:type="dxa"/>
              <w:bottom w:w="28" w:type="dxa"/>
            </w:tcMar>
          </w:tcPr>
          <w:p w14:paraId="054BFE9A"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Уровень обеспеченности, объектов на населенный пункт</w:t>
            </w:r>
          </w:p>
          <w:p w14:paraId="4F731391" w14:textId="77777777" w:rsidR="00762D1E" w:rsidRPr="00762D1E" w:rsidRDefault="00762D1E" w:rsidP="00762D1E">
            <w:pPr>
              <w:widowControl w:val="0"/>
              <w:autoSpaceDE w:val="0"/>
              <w:autoSpaceDN w:val="0"/>
              <w:adjustRightInd w:val="0"/>
              <w:spacing w:after="0" w:line="240" w:lineRule="auto"/>
              <w:ind w:firstLine="720"/>
              <w:rPr>
                <w:rFonts w:ascii="Arial" w:eastAsia="Times New Roman" w:hAnsi="Arial" w:cs="Arial"/>
                <w:sz w:val="20"/>
                <w:szCs w:val="20"/>
                <w:lang w:eastAsia="ru-RU"/>
              </w:rPr>
            </w:pPr>
          </w:p>
        </w:tc>
        <w:tc>
          <w:tcPr>
            <w:tcW w:w="1059" w:type="dxa"/>
            <w:shd w:val="clear" w:color="auto" w:fill="auto"/>
            <w:tcMar>
              <w:top w:w="28" w:type="dxa"/>
              <w:bottom w:w="28" w:type="dxa"/>
            </w:tcMar>
          </w:tcPr>
          <w:p w14:paraId="0CC26F4E" w14:textId="77777777" w:rsidR="00762D1E" w:rsidRPr="00762D1E" w:rsidRDefault="00762D1E" w:rsidP="00762D1E">
            <w:pPr>
              <w:widowControl w:val="0"/>
              <w:autoSpaceDE w:val="0"/>
              <w:autoSpaceDN w:val="0"/>
              <w:adjustRightInd w:val="0"/>
              <w:spacing w:after="0" w:line="240" w:lineRule="auto"/>
              <w:jc w:val="center"/>
              <w:rPr>
                <w:rFonts w:ascii="Times New Roman" w:eastAsia="Times New Roman" w:hAnsi="Times New Roman" w:cs="Arial"/>
                <w:sz w:val="20"/>
                <w:szCs w:val="20"/>
                <w:lang w:eastAsia="ru-RU"/>
              </w:rPr>
            </w:pPr>
            <w:r w:rsidRPr="00762D1E">
              <w:rPr>
                <w:rFonts w:ascii="Times New Roman" w:eastAsia="Times New Roman" w:hAnsi="Times New Roman" w:cs="Times New Roman"/>
                <w:sz w:val="20"/>
                <w:szCs w:val="20"/>
                <w:lang w:eastAsia="ru-RU"/>
              </w:rPr>
              <w:t>1</w:t>
            </w:r>
          </w:p>
          <w:p w14:paraId="1A34BDB5"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Arial"/>
                <w:sz w:val="20"/>
                <w:szCs w:val="20"/>
                <w:lang w:eastAsia="ru-RU"/>
              </w:rPr>
            </w:pPr>
          </w:p>
        </w:tc>
      </w:tr>
      <w:tr w:rsidR="00762D1E" w:rsidRPr="00762D1E" w14:paraId="5AD068D9" w14:textId="77777777" w:rsidTr="00626305">
        <w:trPr>
          <w:trHeight w:val="172"/>
        </w:trPr>
        <w:tc>
          <w:tcPr>
            <w:tcW w:w="2127" w:type="dxa"/>
            <w:vMerge w:val="restart"/>
            <w:tcMar>
              <w:top w:w="28" w:type="dxa"/>
              <w:bottom w:w="28" w:type="dxa"/>
            </w:tcMar>
          </w:tcPr>
          <w:p w14:paraId="6AADB420"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детские игровые площадки</w:t>
            </w:r>
          </w:p>
        </w:tc>
        <w:tc>
          <w:tcPr>
            <w:tcW w:w="6170" w:type="dxa"/>
            <w:tcMar>
              <w:top w:w="28" w:type="dxa"/>
              <w:bottom w:w="28" w:type="dxa"/>
            </w:tcMar>
          </w:tcPr>
          <w:p w14:paraId="24E42065"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 xml:space="preserve">Уровень обеспеченности, объектов на 200 человек </w:t>
            </w:r>
          </w:p>
        </w:tc>
        <w:tc>
          <w:tcPr>
            <w:tcW w:w="1059" w:type="dxa"/>
            <w:tcMar>
              <w:top w:w="28" w:type="dxa"/>
              <w:bottom w:w="28" w:type="dxa"/>
            </w:tcMar>
          </w:tcPr>
          <w:p w14:paraId="5EBB8454" w14:textId="77777777" w:rsidR="00762D1E" w:rsidRPr="00762D1E" w:rsidRDefault="00762D1E" w:rsidP="00762D1E">
            <w:pPr>
              <w:widowControl w:val="0"/>
              <w:autoSpaceDE w:val="0"/>
              <w:autoSpaceDN w:val="0"/>
              <w:adjustRightInd w:val="0"/>
              <w:spacing w:after="0" w:line="240" w:lineRule="auto"/>
              <w:jc w:val="center"/>
              <w:rPr>
                <w:rFonts w:ascii="Times New Roman" w:eastAsia="Times New Roman" w:hAnsi="Times New Roman" w:cs="Arial"/>
                <w:sz w:val="20"/>
                <w:szCs w:val="20"/>
                <w:lang w:eastAsia="ru-RU"/>
              </w:rPr>
            </w:pPr>
            <w:r w:rsidRPr="00762D1E">
              <w:rPr>
                <w:rFonts w:ascii="Times New Roman" w:eastAsia="Times New Roman" w:hAnsi="Times New Roman" w:cs="Times New Roman"/>
                <w:sz w:val="20"/>
                <w:szCs w:val="20"/>
                <w:lang w:eastAsia="ru-RU"/>
              </w:rPr>
              <w:t>1</w:t>
            </w:r>
          </w:p>
        </w:tc>
      </w:tr>
      <w:tr w:rsidR="00762D1E" w:rsidRPr="00762D1E" w14:paraId="6B695421" w14:textId="77777777" w:rsidTr="00626305">
        <w:tc>
          <w:tcPr>
            <w:tcW w:w="2127" w:type="dxa"/>
            <w:vMerge/>
            <w:tcMar>
              <w:top w:w="28" w:type="dxa"/>
              <w:bottom w:w="28" w:type="dxa"/>
            </w:tcMar>
          </w:tcPr>
          <w:p w14:paraId="085340F9" w14:textId="77777777" w:rsidR="00762D1E" w:rsidRPr="00762D1E" w:rsidRDefault="00762D1E" w:rsidP="00762D1E">
            <w:pPr>
              <w:widowControl w:val="0"/>
              <w:autoSpaceDE w:val="0"/>
              <w:autoSpaceDN w:val="0"/>
              <w:adjustRightInd w:val="0"/>
              <w:spacing w:after="0" w:line="240" w:lineRule="auto"/>
              <w:ind w:firstLine="720"/>
              <w:rPr>
                <w:rFonts w:ascii="Times New Roman" w:eastAsia="Times New Roman" w:hAnsi="Times New Roman" w:cs="Times New Roman"/>
                <w:sz w:val="20"/>
                <w:szCs w:val="20"/>
                <w:lang w:eastAsia="ru-RU"/>
              </w:rPr>
            </w:pPr>
          </w:p>
        </w:tc>
        <w:tc>
          <w:tcPr>
            <w:tcW w:w="6170" w:type="dxa"/>
            <w:tcMar>
              <w:top w:w="28" w:type="dxa"/>
              <w:bottom w:w="28" w:type="dxa"/>
            </w:tcMar>
          </w:tcPr>
          <w:p w14:paraId="7CF058C2"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Пешеходная доступность, мин</w:t>
            </w:r>
          </w:p>
        </w:tc>
        <w:tc>
          <w:tcPr>
            <w:tcW w:w="1059" w:type="dxa"/>
            <w:tcMar>
              <w:top w:w="28" w:type="dxa"/>
              <w:bottom w:w="28" w:type="dxa"/>
            </w:tcMar>
          </w:tcPr>
          <w:p w14:paraId="2B8A158C" w14:textId="77777777" w:rsidR="00762D1E" w:rsidRPr="00762D1E" w:rsidRDefault="00762D1E" w:rsidP="00762D1E">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10</w:t>
            </w:r>
          </w:p>
        </w:tc>
      </w:tr>
      <w:tr w:rsidR="00762D1E" w:rsidRPr="00762D1E" w14:paraId="5ABC594E" w14:textId="77777777" w:rsidTr="00626305">
        <w:tc>
          <w:tcPr>
            <w:tcW w:w="2127" w:type="dxa"/>
            <w:vMerge/>
            <w:tcMar>
              <w:top w:w="28" w:type="dxa"/>
              <w:bottom w:w="28" w:type="dxa"/>
            </w:tcMar>
          </w:tcPr>
          <w:p w14:paraId="42CD5FA3" w14:textId="77777777" w:rsidR="00762D1E" w:rsidRPr="00762D1E" w:rsidRDefault="00762D1E" w:rsidP="00762D1E">
            <w:pPr>
              <w:widowControl w:val="0"/>
              <w:autoSpaceDE w:val="0"/>
              <w:autoSpaceDN w:val="0"/>
              <w:adjustRightInd w:val="0"/>
              <w:spacing w:after="0" w:line="240" w:lineRule="auto"/>
              <w:ind w:firstLine="720"/>
              <w:rPr>
                <w:rFonts w:ascii="Times New Roman" w:eastAsia="Times New Roman" w:hAnsi="Times New Roman" w:cs="Arial"/>
                <w:sz w:val="20"/>
                <w:szCs w:val="20"/>
                <w:lang w:eastAsia="ru-RU"/>
              </w:rPr>
            </w:pPr>
          </w:p>
        </w:tc>
        <w:tc>
          <w:tcPr>
            <w:tcW w:w="6170" w:type="dxa"/>
            <w:tcMar>
              <w:top w:w="28" w:type="dxa"/>
              <w:bottom w:w="28" w:type="dxa"/>
            </w:tcMar>
          </w:tcPr>
          <w:p w14:paraId="5BDACE8C"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Arial"/>
                <w:sz w:val="20"/>
                <w:szCs w:val="20"/>
                <w:lang w:eastAsia="ru-RU"/>
              </w:rPr>
            </w:pPr>
            <w:r w:rsidRPr="00762D1E">
              <w:rPr>
                <w:rFonts w:ascii="Times New Roman" w:eastAsia="Times New Roman" w:hAnsi="Times New Roman" w:cs="Times New Roman"/>
                <w:sz w:val="20"/>
                <w:szCs w:val="20"/>
                <w:lang w:eastAsia="ru-RU"/>
              </w:rPr>
              <w:t>Размер земельного участка,</w:t>
            </w:r>
            <w:r w:rsidRPr="00762D1E">
              <w:rPr>
                <w:rFonts w:ascii="Times New Roman" w:eastAsia="Calibri" w:hAnsi="Times New Roman" w:cs="Times New Roman"/>
                <w:sz w:val="20"/>
                <w:szCs w:val="20"/>
              </w:rPr>
              <w:t xml:space="preserve"> кв. м на 1 человека</w:t>
            </w:r>
          </w:p>
        </w:tc>
        <w:tc>
          <w:tcPr>
            <w:tcW w:w="1059" w:type="dxa"/>
            <w:tcMar>
              <w:top w:w="28" w:type="dxa"/>
              <w:bottom w:w="28" w:type="dxa"/>
            </w:tcMar>
          </w:tcPr>
          <w:p w14:paraId="7432C4FF" w14:textId="77777777" w:rsidR="00762D1E" w:rsidRPr="00762D1E" w:rsidRDefault="00762D1E" w:rsidP="00762D1E">
            <w:pPr>
              <w:widowControl w:val="0"/>
              <w:autoSpaceDE w:val="0"/>
              <w:autoSpaceDN w:val="0"/>
              <w:adjustRightInd w:val="0"/>
              <w:spacing w:after="0" w:line="240" w:lineRule="auto"/>
              <w:jc w:val="center"/>
              <w:rPr>
                <w:rFonts w:ascii="Times New Roman" w:eastAsia="Times New Roman" w:hAnsi="Times New Roman" w:cs="Arial"/>
                <w:sz w:val="20"/>
                <w:szCs w:val="20"/>
                <w:lang w:eastAsia="ru-RU"/>
              </w:rPr>
            </w:pPr>
            <w:r w:rsidRPr="00762D1E">
              <w:rPr>
                <w:rFonts w:ascii="Times New Roman" w:eastAsia="Times New Roman" w:hAnsi="Times New Roman" w:cs="Times New Roman"/>
                <w:sz w:val="20"/>
                <w:szCs w:val="20"/>
                <w:lang w:eastAsia="ru-RU"/>
              </w:rPr>
              <w:t>0,7</w:t>
            </w:r>
          </w:p>
        </w:tc>
      </w:tr>
    </w:tbl>
    <w:p w14:paraId="06BAEA1E"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4BB44023"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lastRenderedPageBreak/>
        <w:t>Таблица 5 – Расчетные показатели минимально допустимого уровня обеспеченности площадками придомового благоустройства и озеленением земельного участка</w:t>
      </w:r>
    </w:p>
    <w:p w14:paraId="5D0D643E"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5"/>
        <w:gridCol w:w="3184"/>
        <w:gridCol w:w="2181"/>
      </w:tblGrid>
      <w:tr w:rsidR="00762D1E" w:rsidRPr="00762D1E" w14:paraId="2C93FDDF" w14:textId="77777777" w:rsidTr="00626305">
        <w:trPr>
          <w:trHeight w:val="661"/>
          <w:tblHeader/>
        </w:trPr>
        <w:tc>
          <w:tcPr>
            <w:tcW w:w="2097" w:type="pct"/>
            <w:vAlign w:val="center"/>
          </w:tcPr>
          <w:p w14:paraId="65CB7D15" w14:textId="77777777" w:rsidR="00762D1E" w:rsidRPr="00762D1E" w:rsidRDefault="00762D1E" w:rsidP="00762D1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762D1E">
              <w:rPr>
                <w:rFonts w:ascii="Times New Roman" w:eastAsia="Times New Roman" w:hAnsi="Times New Roman" w:cs="Times New Roman"/>
                <w:b/>
                <w:sz w:val="20"/>
                <w:szCs w:val="20"/>
                <w:lang w:eastAsia="ru-RU"/>
              </w:rPr>
              <w:t>Наименование вида объекта</w:t>
            </w:r>
          </w:p>
        </w:tc>
        <w:tc>
          <w:tcPr>
            <w:tcW w:w="1723" w:type="pct"/>
            <w:shd w:val="clear" w:color="auto" w:fill="auto"/>
            <w:vAlign w:val="center"/>
          </w:tcPr>
          <w:p w14:paraId="4A8A714F" w14:textId="77777777" w:rsidR="00762D1E" w:rsidRPr="00762D1E" w:rsidRDefault="00762D1E" w:rsidP="00762D1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762D1E">
              <w:rPr>
                <w:rFonts w:ascii="Times New Roman" w:eastAsia="Times New Roman" w:hAnsi="Times New Roman" w:cs="Times New Roman"/>
                <w:b/>
                <w:sz w:val="20"/>
                <w:szCs w:val="20"/>
                <w:lang w:eastAsia="ru-RU"/>
              </w:rPr>
              <w:t>Наименование нормируемого расчетного показателя,</w:t>
            </w:r>
          </w:p>
          <w:p w14:paraId="3C29C601" w14:textId="77777777" w:rsidR="00762D1E" w:rsidRPr="00762D1E" w:rsidRDefault="00762D1E" w:rsidP="00762D1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762D1E">
              <w:rPr>
                <w:rFonts w:ascii="Times New Roman" w:eastAsia="Times New Roman" w:hAnsi="Times New Roman" w:cs="Times New Roman"/>
                <w:b/>
                <w:sz w:val="20"/>
                <w:szCs w:val="20"/>
                <w:lang w:eastAsia="ru-RU"/>
              </w:rPr>
              <w:t>единица измерения</w:t>
            </w:r>
          </w:p>
        </w:tc>
        <w:tc>
          <w:tcPr>
            <w:tcW w:w="1180" w:type="pct"/>
            <w:tcBorders>
              <w:right w:val="single" w:sz="4" w:space="0" w:color="auto"/>
            </w:tcBorders>
            <w:shd w:val="clear" w:color="auto" w:fill="auto"/>
            <w:vAlign w:val="center"/>
          </w:tcPr>
          <w:p w14:paraId="299DFA31" w14:textId="77777777" w:rsidR="00762D1E" w:rsidRPr="00762D1E" w:rsidRDefault="00762D1E" w:rsidP="00762D1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762D1E">
              <w:rPr>
                <w:rFonts w:ascii="Times New Roman" w:eastAsia="Times New Roman" w:hAnsi="Times New Roman" w:cs="Times New Roman"/>
                <w:b/>
                <w:sz w:val="20"/>
                <w:szCs w:val="20"/>
                <w:lang w:eastAsia="ru-RU"/>
              </w:rPr>
              <w:t>Значение расчетного показателя</w:t>
            </w:r>
          </w:p>
        </w:tc>
      </w:tr>
      <w:tr w:rsidR="00762D1E" w:rsidRPr="00762D1E" w14:paraId="5832D75E" w14:textId="77777777" w:rsidTr="00626305">
        <w:trPr>
          <w:trHeight w:val="77"/>
        </w:trPr>
        <w:tc>
          <w:tcPr>
            <w:tcW w:w="2097" w:type="pct"/>
            <w:vMerge w:val="restart"/>
          </w:tcPr>
          <w:p w14:paraId="447F2635"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 xml:space="preserve">Многоквартирные жилые дома </w:t>
            </w:r>
          </w:p>
          <w:p w14:paraId="5CE9A30F"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23" w:type="pct"/>
            <w:shd w:val="clear" w:color="auto" w:fill="auto"/>
          </w:tcPr>
          <w:p w14:paraId="0A214E32"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 xml:space="preserve">Суммарная площадь площадок придомового благоустройства [1], </w:t>
            </w:r>
          </w:p>
          <w:p w14:paraId="3AC17C2D"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кв. м на 100 кв. м общей площади жилых помещений</w:t>
            </w:r>
          </w:p>
        </w:tc>
        <w:tc>
          <w:tcPr>
            <w:tcW w:w="1180" w:type="pct"/>
            <w:tcBorders>
              <w:right w:val="single" w:sz="4" w:space="0" w:color="auto"/>
            </w:tcBorders>
            <w:shd w:val="clear" w:color="auto" w:fill="auto"/>
          </w:tcPr>
          <w:p w14:paraId="2BC5A40A"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4,4 [2]</w:t>
            </w:r>
          </w:p>
        </w:tc>
      </w:tr>
      <w:tr w:rsidR="00762D1E" w:rsidRPr="00762D1E" w14:paraId="3FBBAFA1" w14:textId="77777777" w:rsidTr="00626305">
        <w:trPr>
          <w:trHeight w:val="77"/>
        </w:trPr>
        <w:tc>
          <w:tcPr>
            <w:tcW w:w="2097" w:type="pct"/>
            <w:vMerge/>
          </w:tcPr>
          <w:p w14:paraId="317D12C8"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trike/>
                <w:sz w:val="20"/>
                <w:szCs w:val="20"/>
                <w:lang w:eastAsia="ru-RU"/>
              </w:rPr>
            </w:pPr>
          </w:p>
        </w:tc>
        <w:tc>
          <w:tcPr>
            <w:tcW w:w="1723" w:type="pct"/>
            <w:shd w:val="clear" w:color="auto" w:fill="auto"/>
          </w:tcPr>
          <w:p w14:paraId="26465022"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14:paraId="727CFB25"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12 [3, 4]</w:t>
            </w:r>
          </w:p>
        </w:tc>
      </w:tr>
      <w:tr w:rsidR="00762D1E" w:rsidRPr="00762D1E" w14:paraId="69A68082" w14:textId="77777777" w:rsidTr="00626305">
        <w:trPr>
          <w:trHeight w:val="60"/>
        </w:trPr>
        <w:tc>
          <w:tcPr>
            <w:tcW w:w="2097" w:type="pct"/>
          </w:tcPr>
          <w:p w14:paraId="1E4D90A0"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 xml:space="preserve">Парки культуры и отдыха. </w:t>
            </w:r>
          </w:p>
          <w:p w14:paraId="20B21B80"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Тематические парки. Скверы</w:t>
            </w:r>
          </w:p>
        </w:tc>
        <w:tc>
          <w:tcPr>
            <w:tcW w:w="1723" w:type="pct"/>
            <w:shd w:val="clear" w:color="auto" w:fill="auto"/>
          </w:tcPr>
          <w:p w14:paraId="6BD5BB04"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Доля озеленения земельного участка, %</w:t>
            </w:r>
          </w:p>
        </w:tc>
        <w:tc>
          <w:tcPr>
            <w:tcW w:w="1180" w:type="pct"/>
            <w:tcBorders>
              <w:right w:val="single" w:sz="4" w:space="0" w:color="auto"/>
            </w:tcBorders>
            <w:shd w:val="clear" w:color="auto" w:fill="auto"/>
          </w:tcPr>
          <w:p w14:paraId="0174672B"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70</w:t>
            </w:r>
          </w:p>
        </w:tc>
      </w:tr>
      <w:tr w:rsidR="00762D1E" w:rsidRPr="00762D1E" w14:paraId="76F9C649" w14:textId="77777777" w:rsidTr="00626305">
        <w:trPr>
          <w:trHeight w:val="112"/>
        </w:trPr>
        <w:tc>
          <w:tcPr>
            <w:tcW w:w="5000" w:type="pct"/>
            <w:gridSpan w:val="3"/>
            <w:tcBorders>
              <w:right w:val="single" w:sz="4" w:space="0" w:color="auto"/>
            </w:tcBorders>
          </w:tcPr>
          <w:p w14:paraId="339CFBA8"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Примечания:</w:t>
            </w:r>
          </w:p>
          <w:p w14:paraId="286F27B6" w14:textId="77777777" w:rsidR="00762D1E" w:rsidRPr="00762D1E" w:rsidRDefault="00762D1E" w:rsidP="00762D1E">
            <w:pPr>
              <w:widowControl w:val="0"/>
              <w:tabs>
                <w:tab w:val="left" w:pos="318"/>
              </w:tabs>
              <w:autoSpaceDE w:val="0"/>
              <w:autoSpaceDN w:val="0"/>
              <w:adjustRightInd w:val="0"/>
              <w:spacing w:after="0" w:line="240" w:lineRule="auto"/>
              <w:jc w:val="both"/>
              <w:rPr>
                <w:rFonts w:ascii="Times New Roman" w:eastAsia="Times New Roman" w:hAnsi="Times New Roman" w:cs="Arial"/>
                <w:sz w:val="20"/>
                <w:szCs w:val="20"/>
                <w:lang w:eastAsia="ru-RU"/>
              </w:rPr>
            </w:pPr>
            <w:r w:rsidRPr="00762D1E">
              <w:rPr>
                <w:rFonts w:ascii="Times New Roman" w:eastAsia="Times New Roman" w:hAnsi="Times New Roman" w:cs="Times New Roman"/>
                <w:sz w:val="20"/>
                <w:szCs w:val="20"/>
                <w:lang w:eastAsia="ru-RU"/>
              </w:rPr>
              <w:t>1.</w:t>
            </w:r>
            <w:r w:rsidRPr="00762D1E">
              <w:rPr>
                <w:rFonts w:ascii="Times New Roman" w:eastAsia="Times New Roman" w:hAnsi="Times New Roman" w:cs="Arial"/>
                <w:sz w:val="20"/>
                <w:szCs w:val="20"/>
                <w:lang w:eastAsia="ru-RU"/>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14:paraId="4B533620" w14:textId="77777777" w:rsidR="00762D1E" w:rsidRPr="00762D1E" w:rsidRDefault="00762D1E" w:rsidP="00762D1E">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2. Обеспеченность площадками придомового благоустройства предусматривается в границах земельного участка обеспечиваемого объекта.</w:t>
            </w:r>
          </w:p>
          <w:p w14:paraId="52504EA1" w14:textId="77777777" w:rsidR="00762D1E" w:rsidRPr="00762D1E" w:rsidRDefault="00762D1E" w:rsidP="00762D1E">
            <w:pPr>
              <w:widowControl w:val="0"/>
              <w:tabs>
                <w:tab w:val="left" w:pos="318"/>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3.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14:paraId="6DE54AA1" w14:textId="77777777" w:rsidR="00762D1E" w:rsidRPr="00762D1E" w:rsidRDefault="00762D1E" w:rsidP="00762D1E">
            <w:pPr>
              <w:widowControl w:val="0"/>
              <w:tabs>
                <w:tab w:val="left" w:pos="176"/>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4.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 Земельный участок для озелененных территорий общего пользования должен отвечать следующим требованиям:</w:t>
            </w:r>
          </w:p>
          <w:p w14:paraId="106D0205" w14:textId="77777777" w:rsidR="00762D1E" w:rsidRPr="00762D1E" w:rsidRDefault="00762D1E" w:rsidP="00762D1E">
            <w:pPr>
              <w:widowControl w:val="0"/>
              <w:tabs>
                <w:tab w:val="left" w:pos="176"/>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762D1E">
              <w:rPr>
                <w:rFonts w:ascii="Times New Roman" w:eastAsia="Times New Roman" w:hAnsi="Times New Roman" w:cs="Arial"/>
                <w:sz w:val="20"/>
                <w:szCs w:val="20"/>
                <w:lang w:eastAsia="ru-RU"/>
              </w:rPr>
              <w:t>;</w:t>
            </w:r>
          </w:p>
          <w:p w14:paraId="40F33349" w14:textId="77777777" w:rsidR="00762D1E" w:rsidRPr="00762D1E" w:rsidRDefault="00762D1E" w:rsidP="00762D1E">
            <w:pPr>
              <w:widowControl w:val="0"/>
              <w:tabs>
                <w:tab w:val="left" w:pos="176"/>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14:paraId="4D035D92" w14:textId="77777777" w:rsidR="00762D1E" w:rsidRPr="00762D1E" w:rsidRDefault="00762D1E" w:rsidP="00762D1E">
            <w:pPr>
              <w:widowControl w:val="0"/>
              <w:tabs>
                <w:tab w:val="left" w:pos="176"/>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62D1E">
              <w:rPr>
                <w:rFonts w:ascii="Times New Roman" w:eastAsia="Times New Roman" w:hAnsi="Times New Roman" w:cs="Times New Roman"/>
                <w:sz w:val="20"/>
                <w:szCs w:val="20"/>
                <w:lang w:eastAsia="ru-RU"/>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14:paraId="15299304" w14:textId="77777777" w:rsidR="00762D1E" w:rsidRPr="00762D1E" w:rsidRDefault="00762D1E" w:rsidP="00762D1E">
            <w:pPr>
              <w:widowControl w:val="0"/>
              <w:tabs>
                <w:tab w:val="left" w:pos="318"/>
              </w:tabs>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bl>
    <w:p w14:paraId="6738C372"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07AEE008"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62D1E">
        <w:rPr>
          <w:rFonts w:ascii="Times New Roman" w:eastAsia="Times New Roman" w:hAnsi="Times New Roman" w:cs="Times New Roman"/>
          <w:sz w:val="26"/>
          <w:szCs w:val="26"/>
          <w:lang w:eastAsia="ru-RU"/>
        </w:rPr>
        <w:t xml:space="preserve"> </w:t>
      </w:r>
    </w:p>
    <w:p w14:paraId="5AD550CC" w14:textId="77777777" w:rsidR="00762D1E" w:rsidRPr="00762D1E" w:rsidRDefault="00762D1E" w:rsidP="00762D1E">
      <w:pPr>
        <w:keepNext/>
        <w:keepLines/>
        <w:widowControl w:val="0"/>
        <w:autoSpaceDE w:val="0"/>
        <w:autoSpaceDN w:val="0"/>
        <w:adjustRightInd w:val="0"/>
        <w:spacing w:after="0" w:line="240" w:lineRule="auto"/>
        <w:ind w:firstLine="709"/>
        <w:outlineLvl w:val="0"/>
        <w:rPr>
          <w:rFonts w:ascii="Cambria" w:eastAsia="Times New Roman" w:hAnsi="Cambria" w:cs="Times New Roman"/>
          <w:sz w:val="32"/>
          <w:szCs w:val="32"/>
          <w:lang w:eastAsia="ru-RU"/>
        </w:rPr>
      </w:pPr>
      <w:bookmarkStart w:id="6" w:name="_Toc140749192"/>
      <w:r w:rsidRPr="00762D1E">
        <w:rPr>
          <w:rFonts w:ascii="Cambria" w:eastAsia="Times New Roman" w:hAnsi="Cambria" w:cs="Times New Roman"/>
          <w:sz w:val="32"/>
          <w:szCs w:val="32"/>
          <w:lang w:eastAsia="ru-RU"/>
        </w:rPr>
        <w:t>2</w:t>
      </w:r>
      <w:r w:rsidRPr="00762D1E">
        <w:rPr>
          <w:rFonts w:ascii="Cambria" w:eastAsia="Times New Roman" w:hAnsi="Cambria" w:cs="Times New Roman"/>
          <w:sz w:val="32"/>
          <w:szCs w:val="32"/>
          <w:lang w:eastAsia="ru-RU"/>
        </w:rPr>
        <w:tab/>
        <w:t xml:space="preserve">МАТЕРИАЛЫ ПО ОБОСНОВАНИЮ РАСЧЕТНЫХ ПОКАЗАТЕЛЕЙ, СОДЕРЖАЩИХСЯ </w:t>
      </w:r>
      <w:proofErr w:type="gramStart"/>
      <w:r w:rsidRPr="00762D1E">
        <w:rPr>
          <w:rFonts w:ascii="Cambria" w:eastAsia="Times New Roman" w:hAnsi="Cambria" w:cs="Times New Roman"/>
          <w:sz w:val="32"/>
          <w:szCs w:val="32"/>
          <w:lang w:eastAsia="ru-RU"/>
        </w:rPr>
        <w:t>В ОСНОВОЙ</w:t>
      </w:r>
      <w:proofErr w:type="gramEnd"/>
      <w:r w:rsidRPr="00762D1E">
        <w:rPr>
          <w:rFonts w:ascii="Cambria" w:eastAsia="Times New Roman" w:hAnsi="Cambria" w:cs="Times New Roman"/>
          <w:sz w:val="32"/>
          <w:szCs w:val="32"/>
          <w:lang w:eastAsia="ru-RU"/>
        </w:rPr>
        <w:t xml:space="preserve"> ЧАСТИ МЕСТНЫХ НОРМАТИВОВ ГРАДОСТРОИТЕЛЬНОГО ПРОЕКТИРОВАНИЯ</w:t>
      </w:r>
      <w:bookmarkEnd w:id="6"/>
    </w:p>
    <w:p w14:paraId="44897D4C"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6998A89E" w14:textId="77777777" w:rsidR="00762D1E" w:rsidRPr="00762D1E" w:rsidRDefault="00762D1E" w:rsidP="00762D1E">
      <w:pPr>
        <w:keepNext/>
        <w:keepLines/>
        <w:widowControl w:val="0"/>
        <w:autoSpaceDE w:val="0"/>
        <w:autoSpaceDN w:val="0"/>
        <w:adjustRightInd w:val="0"/>
        <w:spacing w:after="0" w:line="240" w:lineRule="auto"/>
        <w:ind w:firstLine="709"/>
        <w:outlineLvl w:val="1"/>
        <w:rPr>
          <w:rFonts w:ascii="Cambria" w:eastAsia="Times New Roman" w:hAnsi="Cambria" w:cs="Times New Roman"/>
          <w:sz w:val="26"/>
          <w:szCs w:val="26"/>
          <w:lang w:eastAsia="ru-RU"/>
        </w:rPr>
      </w:pPr>
      <w:bookmarkStart w:id="7" w:name="_Toc140749193"/>
      <w:r w:rsidRPr="00762D1E">
        <w:rPr>
          <w:rFonts w:ascii="Cambria" w:eastAsia="Times New Roman" w:hAnsi="Cambria" w:cs="Times New Roman"/>
          <w:sz w:val="26"/>
          <w:szCs w:val="26"/>
          <w:lang w:eastAsia="ru-RU"/>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bookmarkEnd w:id="7"/>
    </w:p>
    <w:p w14:paraId="2089B7B3"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5E5922FF" w14:textId="77777777" w:rsidR="00762D1E" w:rsidRPr="00762D1E" w:rsidRDefault="00762D1E" w:rsidP="00762D1E">
      <w:pPr>
        <w:keepNext/>
        <w:keepLines/>
        <w:widowControl w:val="0"/>
        <w:autoSpaceDE w:val="0"/>
        <w:autoSpaceDN w:val="0"/>
        <w:adjustRightInd w:val="0"/>
        <w:spacing w:after="0" w:line="240" w:lineRule="auto"/>
        <w:ind w:firstLine="709"/>
        <w:outlineLvl w:val="2"/>
        <w:rPr>
          <w:rFonts w:ascii="Cambria" w:eastAsia="Times New Roman" w:hAnsi="Cambria" w:cs="Times New Roman"/>
          <w:sz w:val="24"/>
          <w:szCs w:val="24"/>
          <w:lang w:eastAsia="ru-RU"/>
        </w:rPr>
      </w:pPr>
      <w:bookmarkStart w:id="8" w:name="_Toc140749194"/>
      <w:r w:rsidRPr="00762D1E">
        <w:rPr>
          <w:rFonts w:ascii="Cambria" w:eastAsia="Times New Roman" w:hAnsi="Cambria" w:cs="Times New Roman"/>
          <w:sz w:val="24"/>
          <w:szCs w:val="24"/>
          <w:lang w:eastAsia="ru-RU"/>
        </w:rPr>
        <w:t>2.1.1</w:t>
      </w:r>
      <w:r w:rsidRPr="00762D1E">
        <w:rPr>
          <w:rFonts w:ascii="Cambria" w:eastAsia="Times New Roman" w:hAnsi="Cambria" w:cs="Times New Roman"/>
          <w:sz w:val="24"/>
          <w:szCs w:val="24"/>
          <w:lang w:eastAsia="ru-RU"/>
        </w:rPr>
        <w:tab/>
        <w:t>Административно-территориальное устройство</w:t>
      </w:r>
      <w:bookmarkEnd w:id="8"/>
      <w:r w:rsidRPr="00762D1E">
        <w:rPr>
          <w:rFonts w:ascii="Cambria" w:eastAsia="Times New Roman" w:hAnsi="Cambria" w:cs="Times New Roman"/>
          <w:sz w:val="24"/>
          <w:szCs w:val="24"/>
          <w:lang w:eastAsia="ru-RU"/>
        </w:rPr>
        <w:t xml:space="preserve"> </w:t>
      </w:r>
    </w:p>
    <w:p w14:paraId="1CA069BB"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5104DD49" w14:textId="77777777" w:rsidR="00762D1E" w:rsidRPr="00762D1E" w:rsidRDefault="00762D1E" w:rsidP="00762D1E">
      <w:pPr>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 xml:space="preserve">Описание административно-территориального устройства Надеждинского сельского поселения  Омского муниципального района Омской области приводится в соответствии с положениями Закона Омской области от 15.10.2003 № 467-ОЗ «Об административно-территориальном устройстве Омской области и порядке его изменения», </w:t>
      </w:r>
      <w:r w:rsidRPr="00762D1E">
        <w:rPr>
          <w:rFonts w:ascii="Times New Roman" w:eastAsia="Times New Roman" w:hAnsi="Times New Roman" w:cs="Times New Roman"/>
          <w:sz w:val="24"/>
          <w:szCs w:val="24"/>
          <w:lang w:eastAsia="ru-RU"/>
        </w:rPr>
        <w:lastRenderedPageBreak/>
        <w:t xml:space="preserve">Закона Омской области от 30.07.2004 № 548-ОЗ «О границах и статусе муниципальных образований Омской области», Уставом Надеждинского сельского поселения </w:t>
      </w:r>
      <w:bookmarkStart w:id="9" w:name="_Hlk140743936"/>
      <w:r w:rsidRPr="00762D1E">
        <w:rPr>
          <w:rFonts w:ascii="Times New Roman" w:eastAsia="Times New Roman" w:hAnsi="Times New Roman" w:cs="Times New Roman"/>
          <w:sz w:val="24"/>
          <w:szCs w:val="24"/>
          <w:lang w:eastAsia="ru-RU"/>
        </w:rPr>
        <w:t>Омского муниципального района Омской области</w:t>
      </w:r>
      <w:bookmarkEnd w:id="9"/>
      <w:r w:rsidRPr="00762D1E">
        <w:rPr>
          <w:rFonts w:ascii="Times New Roman" w:eastAsia="Times New Roman" w:hAnsi="Times New Roman" w:cs="Times New Roman"/>
          <w:sz w:val="24"/>
          <w:szCs w:val="24"/>
          <w:lang w:eastAsia="ru-RU"/>
        </w:rPr>
        <w:t xml:space="preserve">, иными нормативными документам. </w:t>
      </w:r>
    </w:p>
    <w:p w14:paraId="42AA15C2" w14:textId="77777777" w:rsidR="00762D1E" w:rsidRPr="00762D1E" w:rsidRDefault="00762D1E" w:rsidP="00762D1E">
      <w:pPr>
        <w:autoSpaceDE w:val="0"/>
        <w:autoSpaceDN w:val="0"/>
        <w:adjustRightInd w:val="0"/>
        <w:spacing w:after="0" w:line="276" w:lineRule="auto"/>
        <w:ind w:firstLine="709"/>
        <w:jc w:val="both"/>
        <w:rPr>
          <w:rFonts w:ascii="Times New Roman" w:eastAsia="Calibri" w:hAnsi="Times New Roman" w:cs="Times New Roman"/>
          <w:sz w:val="24"/>
          <w:szCs w:val="24"/>
        </w:rPr>
      </w:pPr>
      <w:r w:rsidRPr="00762D1E">
        <w:rPr>
          <w:rFonts w:ascii="Times New Roman" w:eastAsia="Calibri" w:hAnsi="Times New Roman" w:cs="Times New Roman"/>
          <w:sz w:val="24"/>
          <w:szCs w:val="24"/>
        </w:rPr>
        <w:t xml:space="preserve">Надеждинское сельское поселение расположено в северо-западной части Омского муниципального района Омской области. В состав сельского поселения входят 3 населенных пункта: с. Надеждино (площадь – 590,42 га), д. </w:t>
      </w:r>
      <w:proofErr w:type="spellStart"/>
      <w:r w:rsidRPr="00762D1E">
        <w:rPr>
          <w:rFonts w:ascii="Times New Roman" w:eastAsia="Calibri" w:hAnsi="Times New Roman" w:cs="Times New Roman"/>
          <w:sz w:val="24"/>
          <w:szCs w:val="24"/>
        </w:rPr>
        <w:t>Большекулачье</w:t>
      </w:r>
      <w:proofErr w:type="spellEnd"/>
      <w:r w:rsidRPr="00762D1E">
        <w:rPr>
          <w:rFonts w:ascii="Times New Roman" w:eastAsia="Calibri" w:hAnsi="Times New Roman" w:cs="Times New Roman"/>
          <w:sz w:val="24"/>
          <w:szCs w:val="24"/>
        </w:rPr>
        <w:t xml:space="preserve"> (площадь – 177,55 га) и п. Дачный (площадь – 27,19 га). </w:t>
      </w:r>
    </w:p>
    <w:p w14:paraId="12117DF5" w14:textId="77777777" w:rsidR="00762D1E" w:rsidRPr="00762D1E" w:rsidRDefault="00762D1E" w:rsidP="00762D1E">
      <w:pPr>
        <w:autoSpaceDE w:val="0"/>
        <w:autoSpaceDN w:val="0"/>
        <w:adjustRightInd w:val="0"/>
        <w:spacing w:after="0" w:line="276" w:lineRule="auto"/>
        <w:ind w:firstLine="709"/>
        <w:jc w:val="both"/>
        <w:rPr>
          <w:rFonts w:ascii="Times New Roman" w:eastAsia="Calibri" w:hAnsi="Times New Roman" w:cs="Times New Roman"/>
          <w:sz w:val="24"/>
          <w:szCs w:val="24"/>
        </w:rPr>
      </w:pPr>
      <w:r w:rsidRPr="00762D1E">
        <w:rPr>
          <w:rFonts w:ascii="Times New Roman" w:eastAsia="Calibri" w:hAnsi="Times New Roman" w:cs="Times New Roman"/>
          <w:sz w:val="24"/>
          <w:szCs w:val="24"/>
        </w:rPr>
        <w:t xml:space="preserve">Административным центром Надеждинского сельского поселения является </w:t>
      </w:r>
      <w:r w:rsidRPr="00762D1E">
        <w:rPr>
          <w:rFonts w:ascii="Times New Roman" w:eastAsia="Calibri" w:hAnsi="Times New Roman" w:cs="Times New Roman"/>
          <w:sz w:val="24"/>
          <w:szCs w:val="24"/>
        </w:rPr>
        <w:br/>
        <w:t xml:space="preserve">с. Надеждино. </w:t>
      </w:r>
    </w:p>
    <w:p w14:paraId="4419E89C" w14:textId="77777777" w:rsidR="00762D1E" w:rsidRPr="00762D1E" w:rsidRDefault="00762D1E" w:rsidP="00762D1E">
      <w:pPr>
        <w:autoSpaceDE w:val="0"/>
        <w:autoSpaceDN w:val="0"/>
        <w:adjustRightInd w:val="0"/>
        <w:spacing w:after="0" w:line="276" w:lineRule="auto"/>
        <w:ind w:firstLine="709"/>
        <w:jc w:val="both"/>
        <w:rPr>
          <w:rFonts w:ascii="Times New Roman" w:eastAsia="Calibri" w:hAnsi="Times New Roman" w:cs="Times New Roman"/>
          <w:sz w:val="24"/>
          <w:szCs w:val="24"/>
        </w:rPr>
      </w:pPr>
      <w:r w:rsidRPr="00762D1E">
        <w:rPr>
          <w:rFonts w:ascii="Times New Roman" w:eastAsia="Calibri" w:hAnsi="Times New Roman" w:cs="Times New Roman"/>
          <w:sz w:val="24"/>
          <w:szCs w:val="24"/>
        </w:rPr>
        <w:t>Сельское поселение имеет статус сельского поселения.</w:t>
      </w:r>
    </w:p>
    <w:p w14:paraId="30FD82E3" w14:textId="77777777" w:rsidR="00762D1E" w:rsidRPr="00762D1E" w:rsidRDefault="00762D1E" w:rsidP="00762D1E">
      <w:pPr>
        <w:spacing w:after="0" w:line="276" w:lineRule="auto"/>
        <w:ind w:firstLine="708"/>
        <w:jc w:val="both"/>
        <w:rPr>
          <w:rFonts w:ascii="Times New Roman" w:eastAsia="Calibri" w:hAnsi="Times New Roman" w:cs="Times New Roman"/>
          <w:sz w:val="24"/>
          <w:szCs w:val="24"/>
        </w:rPr>
      </w:pPr>
      <w:r w:rsidRPr="00762D1E">
        <w:rPr>
          <w:rFonts w:ascii="Times New Roman" w:eastAsia="Calibri" w:hAnsi="Times New Roman" w:cs="Times New Roman"/>
          <w:sz w:val="24"/>
          <w:szCs w:val="24"/>
        </w:rPr>
        <w:t xml:space="preserve">Граница сельского поселения определена в соответствии с Законом Омской области </w:t>
      </w:r>
      <w:r w:rsidRPr="00762D1E">
        <w:rPr>
          <w:rFonts w:ascii="Times New Roman" w:eastAsia="Calibri" w:hAnsi="Times New Roman" w:cs="Times New Roman"/>
          <w:sz w:val="24"/>
          <w:szCs w:val="24"/>
        </w:rPr>
        <w:br/>
        <w:t>от 30 июля 2004 г. № 548-ОЗ «О границах и статусе муниципальных образований Омской области».</w:t>
      </w:r>
    </w:p>
    <w:p w14:paraId="08930C9E" w14:textId="77777777" w:rsidR="00762D1E" w:rsidRPr="00762D1E" w:rsidRDefault="00762D1E" w:rsidP="00762D1E">
      <w:pPr>
        <w:autoSpaceDE w:val="0"/>
        <w:autoSpaceDN w:val="0"/>
        <w:adjustRightInd w:val="0"/>
        <w:spacing w:after="0" w:line="276" w:lineRule="auto"/>
        <w:ind w:firstLine="709"/>
        <w:jc w:val="both"/>
        <w:rPr>
          <w:rFonts w:ascii="Times New Roman" w:eastAsia="Calibri" w:hAnsi="Times New Roman" w:cs="Times New Roman"/>
          <w:sz w:val="24"/>
          <w:szCs w:val="24"/>
        </w:rPr>
      </w:pPr>
      <w:r w:rsidRPr="00762D1E">
        <w:rPr>
          <w:rFonts w:ascii="Times New Roman" w:eastAsia="Calibri" w:hAnsi="Times New Roman" w:cs="Times New Roman"/>
          <w:sz w:val="24"/>
          <w:szCs w:val="24"/>
        </w:rPr>
        <w:t>Сельское поселение граничит: с Покровским, Омским. Пушкинским, Ключевским, Любино-</w:t>
      </w:r>
      <w:proofErr w:type="spellStart"/>
      <w:r w:rsidRPr="00762D1E">
        <w:rPr>
          <w:rFonts w:ascii="Times New Roman" w:eastAsia="Calibri" w:hAnsi="Times New Roman" w:cs="Times New Roman"/>
          <w:sz w:val="24"/>
          <w:szCs w:val="24"/>
        </w:rPr>
        <w:t>Малоросским</w:t>
      </w:r>
      <w:proofErr w:type="spellEnd"/>
      <w:r w:rsidRPr="00762D1E">
        <w:rPr>
          <w:rFonts w:ascii="Times New Roman" w:eastAsia="Calibri" w:hAnsi="Times New Roman" w:cs="Times New Roman"/>
          <w:sz w:val="24"/>
          <w:szCs w:val="24"/>
        </w:rPr>
        <w:t xml:space="preserve"> и Новотроицким сельскими поселениями, а также с городом Омском.</w:t>
      </w:r>
    </w:p>
    <w:p w14:paraId="0C57CE30" w14:textId="77777777" w:rsidR="00762D1E" w:rsidRPr="00762D1E" w:rsidRDefault="00762D1E" w:rsidP="00762D1E">
      <w:pPr>
        <w:autoSpaceDE w:val="0"/>
        <w:autoSpaceDN w:val="0"/>
        <w:adjustRightInd w:val="0"/>
        <w:spacing w:after="0" w:line="276" w:lineRule="auto"/>
        <w:ind w:firstLine="709"/>
        <w:jc w:val="both"/>
        <w:rPr>
          <w:rFonts w:ascii="Times New Roman" w:eastAsia="Calibri" w:hAnsi="Times New Roman" w:cs="Times New Roman"/>
          <w:sz w:val="24"/>
          <w:szCs w:val="24"/>
        </w:rPr>
      </w:pPr>
      <w:r w:rsidRPr="00762D1E">
        <w:rPr>
          <w:rFonts w:ascii="Times New Roman" w:eastAsia="Calibri" w:hAnsi="Times New Roman" w:cs="Times New Roman"/>
          <w:sz w:val="24"/>
          <w:szCs w:val="24"/>
          <w:shd w:val="clear" w:color="auto" w:fill="FFFFFF"/>
        </w:rPr>
        <w:t>Надеждинское сельское поселение образовано в 01.01.2006 году со вступлением в силу Устава муниципального образования.</w:t>
      </w:r>
    </w:p>
    <w:p w14:paraId="1F8DB12D" w14:textId="77777777" w:rsidR="00762D1E" w:rsidRPr="00762D1E" w:rsidRDefault="00762D1E" w:rsidP="00762D1E">
      <w:pPr>
        <w:autoSpaceDE w:val="0"/>
        <w:autoSpaceDN w:val="0"/>
        <w:adjustRightInd w:val="0"/>
        <w:spacing w:after="0" w:line="276" w:lineRule="auto"/>
        <w:ind w:firstLine="709"/>
        <w:jc w:val="both"/>
        <w:rPr>
          <w:rFonts w:ascii="Times New Roman" w:eastAsia="Calibri" w:hAnsi="Times New Roman" w:cs="Times New Roman"/>
          <w:sz w:val="24"/>
          <w:szCs w:val="24"/>
        </w:rPr>
      </w:pPr>
      <w:r w:rsidRPr="00762D1E">
        <w:rPr>
          <w:rFonts w:ascii="Times New Roman" w:eastAsia="Calibri" w:hAnsi="Times New Roman" w:cs="Times New Roman"/>
          <w:sz w:val="24"/>
          <w:szCs w:val="24"/>
        </w:rPr>
        <w:t xml:space="preserve">Площадь сельского поселения по обмеру чертежа в программе </w:t>
      </w:r>
      <w:r w:rsidRPr="00762D1E">
        <w:rPr>
          <w:rFonts w:ascii="Times New Roman" w:eastAsia="Calibri" w:hAnsi="Times New Roman" w:cs="Times New Roman"/>
          <w:sz w:val="24"/>
          <w:szCs w:val="24"/>
          <w:lang w:val="en-US"/>
        </w:rPr>
        <w:t>MapInfo</w:t>
      </w:r>
      <w:r w:rsidRPr="00762D1E">
        <w:rPr>
          <w:rFonts w:ascii="Times New Roman" w:eastAsia="Calibri" w:hAnsi="Times New Roman" w:cs="Times New Roman"/>
          <w:sz w:val="24"/>
          <w:szCs w:val="24"/>
        </w:rPr>
        <w:t xml:space="preserve"> </w:t>
      </w:r>
      <w:r w:rsidRPr="00762D1E">
        <w:rPr>
          <w:rFonts w:ascii="Times New Roman" w:eastAsia="Calibri" w:hAnsi="Times New Roman" w:cs="Times New Roman"/>
          <w:sz w:val="24"/>
          <w:szCs w:val="24"/>
          <w:lang w:val="en-US"/>
        </w:rPr>
        <w:t>Professional</w:t>
      </w:r>
      <w:r w:rsidRPr="00762D1E">
        <w:rPr>
          <w:rFonts w:ascii="Times New Roman" w:eastAsia="Calibri" w:hAnsi="Times New Roman" w:cs="Times New Roman"/>
          <w:sz w:val="24"/>
          <w:szCs w:val="24"/>
        </w:rPr>
        <w:t xml:space="preserve"> составляет 16782,55 га.</w:t>
      </w:r>
    </w:p>
    <w:p w14:paraId="19D2C57F" w14:textId="77777777" w:rsidR="00762D1E" w:rsidRPr="00762D1E" w:rsidRDefault="00762D1E" w:rsidP="00762D1E">
      <w:pPr>
        <w:spacing w:after="0" w:line="240" w:lineRule="auto"/>
        <w:ind w:firstLine="709"/>
        <w:jc w:val="both"/>
        <w:rPr>
          <w:rFonts w:ascii="Times New Roman" w:eastAsia="Times New Roman" w:hAnsi="Times New Roman" w:cs="Times New Roman"/>
          <w:sz w:val="24"/>
          <w:szCs w:val="24"/>
          <w:lang w:eastAsia="ru-RU"/>
        </w:rPr>
      </w:pPr>
    </w:p>
    <w:p w14:paraId="45EF4AD0"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0815F7D1" w14:textId="77777777" w:rsidR="00762D1E" w:rsidRPr="00762D1E" w:rsidRDefault="00762D1E" w:rsidP="00762D1E">
      <w:pPr>
        <w:keepNext/>
        <w:keepLines/>
        <w:widowControl w:val="0"/>
        <w:autoSpaceDE w:val="0"/>
        <w:autoSpaceDN w:val="0"/>
        <w:adjustRightInd w:val="0"/>
        <w:spacing w:after="0" w:line="240" w:lineRule="auto"/>
        <w:ind w:firstLine="709"/>
        <w:outlineLvl w:val="2"/>
        <w:rPr>
          <w:rFonts w:ascii="Cambria" w:eastAsia="Times New Roman" w:hAnsi="Cambria" w:cs="Times New Roman"/>
          <w:sz w:val="24"/>
          <w:szCs w:val="24"/>
          <w:lang w:eastAsia="ru-RU"/>
        </w:rPr>
      </w:pPr>
      <w:bookmarkStart w:id="10" w:name="_Toc140749195"/>
      <w:r w:rsidRPr="00762D1E">
        <w:rPr>
          <w:rFonts w:ascii="Cambria" w:eastAsia="Times New Roman" w:hAnsi="Cambria" w:cs="Times New Roman"/>
          <w:sz w:val="24"/>
          <w:szCs w:val="24"/>
          <w:lang w:eastAsia="ru-RU"/>
        </w:rPr>
        <w:t>2.1.2</w:t>
      </w:r>
      <w:r w:rsidRPr="00762D1E">
        <w:rPr>
          <w:rFonts w:ascii="Cambria" w:eastAsia="Times New Roman" w:hAnsi="Cambria" w:cs="Times New Roman"/>
          <w:sz w:val="24"/>
          <w:szCs w:val="24"/>
          <w:lang w:eastAsia="ru-RU"/>
        </w:rPr>
        <w:tab/>
        <w:t>Природно-климатические условия</w:t>
      </w:r>
      <w:bookmarkEnd w:id="10"/>
      <w:r w:rsidRPr="00762D1E">
        <w:rPr>
          <w:rFonts w:ascii="Cambria" w:eastAsia="Times New Roman" w:hAnsi="Cambria" w:cs="Times New Roman"/>
          <w:sz w:val="24"/>
          <w:szCs w:val="24"/>
          <w:lang w:eastAsia="ru-RU"/>
        </w:rPr>
        <w:t xml:space="preserve"> </w:t>
      </w:r>
    </w:p>
    <w:p w14:paraId="4DD0AFC4"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59F3DDCD"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 xml:space="preserve">Надеждинское сельское поселение расположено в лесостепной зоне, широкой полосой пересекающей центральную часть области. </w:t>
      </w:r>
    </w:p>
    <w:p w14:paraId="7B90D504"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Средняя температура января - 17,5-19,5°С, июля +(18,5-19,</w:t>
      </w:r>
      <w:proofErr w:type="gramStart"/>
      <w:r w:rsidRPr="00762D1E">
        <w:rPr>
          <w:rFonts w:ascii="Times New Roman" w:eastAsia="Times New Roman" w:hAnsi="Times New Roman" w:cs="Times New Roman"/>
          <w:sz w:val="24"/>
          <w:szCs w:val="24"/>
          <w:lang w:eastAsia="ru-RU"/>
        </w:rPr>
        <w:t>5)°</w:t>
      </w:r>
      <w:proofErr w:type="gramEnd"/>
      <w:r w:rsidRPr="00762D1E">
        <w:rPr>
          <w:rFonts w:ascii="Times New Roman" w:eastAsia="Times New Roman" w:hAnsi="Times New Roman" w:cs="Times New Roman"/>
          <w:sz w:val="24"/>
          <w:szCs w:val="24"/>
          <w:lang w:eastAsia="ru-RU"/>
        </w:rPr>
        <w:t xml:space="preserve">С. Для температурного режима характерны холодная зима, более теплое и продолжительное, чем в лесной зоне, лето. Вегетационный период в среднем 155-160 дней. Сумма активных температур составляет 1900-2100. Радиационный баланс составляет 4140 МДж/м2 в год. </w:t>
      </w:r>
    </w:p>
    <w:p w14:paraId="7E48E898"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 xml:space="preserve">Количество выпадающих за год осадков равно в среднем около 350 мм в южной части района, и 350-400 мм - в северной части, а величина испаряемости влаги - около 600 мм. Летом отчетливо выражен засушливый период, когда количество осадков составляет меньше 25% годовой суммы. Слабые засухи бывают ежегодно, в среднем в течение 16 дней, интенсивные повторяются через каждые 2-5 лет. </w:t>
      </w:r>
    </w:p>
    <w:p w14:paraId="4E101005"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 xml:space="preserve">Мощность снежного покрова составляет 25-35 см, почва промерзает до глубины 140-185 см. Поэтому естественные условия для озимых культур неблагоприятны. Весенние заморозки заканчиваются, как правило, в конце мая, а осенние начинаются в среднем 15 сентября. Ресурсы тепла и влаги лесостепной зоны обеспечивают высокие урожаи зерновых. Однако сравнительно большие ресурсы тепла используются не полностью, что связано с некоторым недостатком влаги в почве. </w:t>
      </w:r>
    </w:p>
    <w:p w14:paraId="594372F2"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 xml:space="preserve">В зимнее время преобладают юго-западные и южные ветры. Средняя скорость ветра– 4-5 м/сек. Летом преобладают северные и северо-западные ветры со средней скоростью 3-4 м/сек. Наименее ветреным является август, а наиболее ветреным – май. </w:t>
      </w:r>
    </w:p>
    <w:p w14:paraId="0B9D93AC"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 xml:space="preserve">Сильные ветры наиболее вероятны при часто встречающихся направлениях, а слабые характерны для румбов с малой повторяемостью. К числу неблагоприятных климатических явлений в пределах области относятся туманы, метели, пыльные бури. </w:t>
      </w:r>
    </w:p>
    <w:p w14:paraId="3736D439"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 xml:space="preserve">Исходя из температурных условий, влагообеспеченности в период с температурой воздуха выше 10°С на территории Омской области выделяются три агроклиматических </w:t>
      </w:r>
      <w:r w:rsidRPr="00762D1E">
        <w:rPr>
          <w:rFonts w:ascii="Times New Roman" w:eastAsia="Times New Roman" w:hAnsi="Times New Roman" w:cs="Times New Roman"/>
          <w:sz w:val="24"/>
          <w:szCs w:val="24"/>
          <w:lang w:eastAsia="ru-RU"/>
        </w:rPr>
        <w:lastRenderedPageBreak/>
        <w:t xml:space="preserve">района. </w:t>
      </w:r>
    </w:p>
    <w:p w14:paraId="4D786506"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 xml:space="preserve">Территория Надеждинского сельского поселения относится ко второму агроклиматическому району - теплому и умеренно влажному. </w:t>
      </w:r>
    </w:p>
    <w:p w14:paraId="1EC87A9D"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 xml:space="preserve">Сумма средних суточных температур за период с температурой выше 10°С составляет 1850-2050°С, продолжительность этого периода в среднем 120-130 дней. </w:t>
      </w:r>
    </w:p>
    <w:p w14:paraId="0C148DF0"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 xml:space="preserve">Период со среднесуточной температурой воздуха выше 15°С длится 70-80 дней. </w:t>
      </w:r>
    </w:p>
    <w:p w14:paraId="0B95ECCF"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 xml:space="preserve">Наступление периода с устойчивой среднесуточной температурой воздуха выше 5° (условное начало вегетационного периода) приходится на последнюю пятидневку апреля. Продолжительность вегетационного периода составляет 155-160 дней. Обеспеченность растений влагой в районе характеризуется гидротермическим коэффициентом 1,0-1,2, который указывает на удовлетворительную в среднем влагообеспеченность в период активной вегетации. </w:t>
      </w:r>
    </w:p>
    <w:p w14:paraId="11AA72A8"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 xml:space="preserve">Ко времени сева яровых в большинстве лет запасы влаги в почве бывают достаточными. Так, в среднем за много лет они составляют 35-40 мм в пахотном слое и 120-140 мм в метровом слое почвы. </w:t>
      </w:r>
    </w:p>
    <w:p w14:paraId="52FD4603"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 xml:space="preserve">Удовлетворительные запасы влаги бывают в большинстве районов во время колошения и цветения зерновых – в среднем около 20-30 мм в пахотном слое почвы и 110-130 мм в метровом. </w:t>
      </w:r>
    </w:p>
    <w:p w14:paraId="5973B6A8"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 xml:space="preserve">Атмосферные засухи (суховеи) в Надеждинском сельском поселении – довольно частое явление. Слабые и средней интенсивности засухи наблюдаются ежегодно; продолжительность их за теплый период бывает в среднем до 7 дней средней интенсивности и до 21 дня слабой. </w:t>
      </w:r>
    </w:p>
    <w:p w14:paraId="47333581"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 xml:space="preserve">Таким образом, суровые зимние условия способствуют максимальной теплоизоляции зданий, при максимальном </w:t>
      </w:r>
      <w:proofErr w:type="spellStart"/>
      <w:r w:rsidRPr="00762D1E">
        <w:rPr>
          <w:rFonts w:ascii="Times New Roman" w:eastAsia="Times New Roman" w:hAnsi="Times New Roman" w:cs="Times New Roman"/>
          <w:sz w:val="24"/>
          <w:szCs w:val="24"/>
          <w:lang w:eastAsia="ru-RU"/>
        </w:rPr>
        <w:t>снегопереносе</w:t>
      </w:r>
      <w:proofErr w:type="spellEnd"/>
      <w:r w:rsidRPr="00762D1E">
        <w:rPr>
          <w:rFonts w:ascii="Times New Roman" w:eastAsia="Times New Roman" w:hAnsi="Times New Roman" w:cs="Times New Roman"/>
          <w:sz w:val="24"/>
          <w:szCs w:val="24"/>
          <w:lang w:eastAsia="ru-RU"/>
        </w:rPr>
        <w:t xml:space="preserve"> возникает необходимость снегозащиты путей сообщения. Положительная сторона климата – обилие солнечного света и тепла в период вегетации, что в значительной мере компенсирует краткость периода положительных температур и ускоряет вегетацию растений. Комфортный период для проведения отдыха в среднем длится до 150 дней, при этом зимняя рекреация составляет 50-65 дней, а летняя –80-90 дней.</w:t>
      </w:r>
    </w:p>
    <w:p w14:paraId="129873FA"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 xml:space="preserve">Гидрографическая сеть Надеждинского сельского поселения хорошо развита и представлена реками Иртыш, </w:t>
      </w:r>
      <w:proofErr w:type="spellStart"/>
      <w:r w:rsidRPr="00762D1E">
        <w:rPr>
          <w:rFonts w:ascii="Times New Roman" w:eastAsia="Times New Roman" w:hAnsi="Times New Roman" w:cs="Times New Roman"/>
          <w:sz w:val="24"/>
          <w:szCs w:val="24"/>
          <w:lang w:eastAsia="ru-RU"/>
        </w:rPr>
        <w:t>Рутка</w:t>
      </w:r>
      <w:proofErr w:type="spellEnd"/>
      <w:r w:rsidRPr="00762D1E">
        <w:rPr>
          <w:rFonts w:ascii="Times New Roman" w:eastAsia="Times New Roman" w:hAnsi="Times New Roman" w:cs="Times New Roman"/>
          <w:sz w:val="24"/>
          <w:szCs w:val="24"/>
          <w:lang w:eastAsia="ru-RU"/>
        </w:rPr>
        <w:t xml:space="preserve">, Старинка Надеждинское и крупным озером </w:t>
      </w:r>
      <w:proofErr w:type="spellStart"/>
      <w:r w:rsidRPr="00762D1E">
        <w:rPr>
          <w:rFonts w:ascii="Times New Roman" w:eastAsia="Times New Roman" w:hAnsi="Times New Roman" w:cs="Times New Roman"/>
          <w:sz w:val="24"/>
          <w:szCs w:val="24"/>
          <w:lang w:eastAsia="ru-RU"/>
        </w:rPr>
        <w:t>Большекулачье</w:t>
      </w:r>
      <w:proofErr w:type="spellEnd"/>
      <w:r w:rsidRPr="00762D1E">
        <w:rPr>
          <w:rFonts w:ascii="Times New Roman" w:eastAsia="Times New Roman" w:hAnsi="Times New Roman" w:cs="Times New Roman"/>
          <w:sz w:val="24"/>
          <w:szCs w:val="24"/>
          <w:lang w:eastAsia="ru-RU"/>
        </w:rPr>
        <w:t>.</w:t>
      </w:r>
    </w:p>
    <w:p w14:paraId="7DA5F6B0"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Основными природными ресурсами сельского поселения являются:</w:t>
      </w:r>
    </w:p>
    <w:p w14:paraId="62F5B8F8" w14:textId="2D8E11B0"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w:t>
      </w:r>
      <w:r w:rsidRPr="00762D1E">
        <w:rPr>
          <w:rFonts w:ascii="Times New Roman" w:eastAsia="Times New Roman" w:hAnsi="Times New Roman" w:cs="Times New Roman"/>
          <w:sz w:val="24"/>
          <w:szCs w:val="24"/>
          <w:lang w:eastAsia="ru-RU"/>
        </w:rPr>
        <w:tab/>
        <w:t xml:space="preserve">глины (суглинки) – кирпичное сырье (разведано 1 месторождений, суммарные запасы 200 тыс. куб. м глинистого материала, могут служить сырьевой базой для производства кирпича). В настоящее время месторождения разрабатываются. Кирпич на </w:t>
      </w:r>
      <w:proofErr w:type="gramStart"/>
      <w:r w:rsidRPr="00762D1E">
        <w:rPr>
          <w:rFonts w:ascii="Times New Roman" w:eastAsia="Times New Roman" w:hAnsi="Times New Roman" w:cs="Times New Roman"/>
          <w:sz w:val="24"/>
          <w:szCs w:val="24"/>
          <w:lang w:eastAsia="ru-RU"/>
        </w:rPr>
        <w:t>территории  поселения</w:t>
      </w:r>
      <w:proofErr w:type="gramEnd"/>
      <w:r w:rsidRPr="00762D1E">
        <w:rPr>
          <w:rFonts w:ascii="Times New Roman" w:eastAsia="Times New Roman" w:hAnsi="Times New Roman" w:cs="Times New Roman"/>
          <w:sz w:val="24"/>
          <w:szCs w:val="24"/>
          <w:lang w:eastAsia="ru-RU"/>
        </w:rPr>
        <w:t xml:space="preserve"> не изготавливается, т.к. в радиусе 30 км расположены 3 кирпичных завода. Земли арендуются предприятиями, изготавливающими кирпич.</w:t>
      </w:r>
    </w:p>
    <w:p w14:paraId="07C5E5D4"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w:t>
      </w:r>
      <w:r w:rsidRPr="00762D1E">
        <w:rPr>
          <w:rFonts w:ascii="Times New Roman" w:eastAsia="Times New Roman" w:hAnsi="Times New Roman" w:cs="Times New Roman"/>
          <w:sz w:val="24"/>
          <w:szCs w:val="24"/>
          <w:lang w:eastAsia="ru-RU"/>
        </w:rPr>
        <w:tab/>
        <w:t>песок речной – строительный материал (суммарные запасы составляют 100 тыс. куб. м).</w:t>
      </w:r>
    </w:p>
    <w:p w14:paraId="4E0EA06D"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w:t>
      </w:r>
      <w:r w:rsidRPr="00762D1E">
        <w:rPr>
          <w:rFonts w:ascii="Times New Roman" w:eastAsia="Times New Roman" w:hAnsi="Times New Roman" w:cs="Times New Roman"/>
          <w:sz w:val="24"/>
          <w:szCs w:val="24"/>
          <w:lang w:eastAsia="ru-RU"/>
        </w:rPr>
        <w:tab/>
        <w:t xml:space="preserve">подземные воды хозяйственно-питьевого назначения (пригодны для водопотребления, 8 скважин эксплуатируются 2 хозяйствующими субъектами, суммарный годовой отбор воды 12,7 тыс. куб. м потребляется населением п. Дачный, д. </w:t>
      </w:r>
      <w:proofErr w:type="spellStart"/>
      <w:r w:rsidRPr="00762D1E">
        <w:rPr>
          <w:rFonts w:ascii="Times New Roman" w:eastAsia="Times New Roman" w:hAnsi="Times New Roman" w:cs="Times New Roman"/>
          <w:sz w:val="24"/>
          <w:szCs w:val="24"/>
          <w:lang w:eastAsia="ru-RU"/>
        </w:rPr>
        <w:t>Большекулачье</w:t>
      </w:r>
      <w:proofErr w:type="spellEnd"/>
      <w:r w:rsidRPr="00762D1E">
        <w:rPr>
          <w:rFonts w:ascii="Times New Roman" w:eastAsia="Times New Roman" w:hAnsi="Times New Roman" w:cs="Times New Roman"/>
          <w:sz w:val="24"/>
          <w:szCs w:val="24"/>
          <w:lang w:eastAsia="ru-RU"/>
        </w:rPr>
        <w:t>; годовой отбор воды 73,0 тыс. куб. м используется населением с. Надеждино из водозабора п. Береговой, имеется потребность в строительстве 2 скважин).</w:t>
      </w:r>
    </w:p>
    <w:p w14:paraId="222D4819"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 xml:space="preserve">В соответствии со статьей 25 Закона Российской Федерации от 21.02.1992 № 2395-1 «О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 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 </w:t>
      </w:r>
    </w:p>
    <w:p w14:paraId="3E339A09"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lastRenderedPageBreak/>
        <w:t xml:space="preserve">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агентства по недропользованию или его территориального органа. </w:t>
      </w:r>
    </w:p>
    <w:p w14:paraId="5CA91286"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Порядок получения таких заключений и разрешений в отношении конкретных объектов заинтересованными лицами установлен Административным регламентом предоставления Федеральным агентством по недропользованию государственной услуги по выдаче заключений об отсутствии полезных ископаемых в недрах под участком предстоящей застройки и разрешения на осуществление застройки площадей залегания полезных ископаемых, а также размещение в местах их залегания подземных сооружений, утвержденным приказом Минприроды России от 13.02.2013 № 53.</w:t>
      </w:r>
    </w:p>
    <w:p w14:paraId="5D3894EA"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5EB5C6F9" w14:textId="77777777" w:rsidR="00762D1E" w:rsidRPr="00762D1E" w:rsidRDefault="00762D1E" w:rsidP="00762D1E">
      <w:pPr>
        <w:keepNext/>
        <w:keepLines/>
        <w:widowControl w:val="0"/>
        <w:autoSpaceDE w:val="0"/>
        <w:autoSpaceDN w:val="0"/>
        <w:adjustRightInd w:val="0"/>
        <w:spacing w:after="0" w:line="240" w:lineRule="auto"/>
        <w:ind w:firstLine="709"/>
        <w:outlineLvl w:val="2"/>
        <w:rPr>
          <w:rFonts w:ascii="Cambria" w:eastAsia="Times New Roman" w:hAnsi="Cambria" w:cs="Times New Roman"/>
          <w:sz w:val="24"/>
          <w:szCs w:val="24"/>
          <w:lang w:eastAsia="ru-RU"/>
        </w:rPr>
      </w:pPr>
      <w:bookmarkStart w:id="11" w:name="_Toc140749196"/>
      <w:r w:rsidRPr="00762D1E">
        <w:rPr>
          <w:rFonts w:ascii="Cambria" w:eastAsia="Times New Roman" w:hAnsi="Cambria" w:cs="Times New Roman"/>
          <w:sz w:val="24"/>
          <w:szCs w:val="24"/>
          <w:lang w:eastAsia="ru-RU"/>
        </w:rPr>
        <w:t>2.1.3</w:t>
      </w:r>
      <w:r w:rsidRPr="00762D1E">
        <w:rPr>
          <w:rFonts w:ascii="Cambria" w:eastAsia="Times New Roman" w:hAnsi="Cambria" w:cs="Times New Roman"/>
          <w:sz w:val="24"/>
          <w:szCs w:val="24"/>
          <w:lang w:eastAsia="ru-RU"/>
        </w:rPr>
        <w:tab/>
        <w:t>Население</w:t>
      </w:r>
      <w:bookmarkEnd w:id="11"/>
      <w:r w:rsidRPr="00762D1E">
        <w:rPr>
          <w:rFonts w:ascii="Cambria" w:eastAsia="Times New Roman" w:hAnsi="Cambria" w:cs="Times New Roman"/>
          <w:sz w:val="24"/>
          <w:szCs w:val="24"/>
          <w:lang w:eastAsia="ru-RU"/>
        </w:rPr>
        <w:t xml:space="preserve"> </w:t>
      </w:r>
    </w:p>
    <w:p w14:paraId="7E9F22DC"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3A093B0C" w14:textId="77777777" w:rsidR="00762D1E" w:rsidRPr="00762D1E" w:rsidRDefault="00762D1E" w:rsidP="00762D1E">
      <w:pPr>
        <w:spacing w:after="0" w:line="276" w:lineRule="auto"/>
        <w:ind w:firstLine="709"/>
        <w:jc w:val="both"/>
        <w:rPr>
          <w:rFonts w:ascii="Times New Roman" w:eastAsia="Calibri" w:hAnsi="Times New Roman" w:cs="Times New Roman"/>
          <w:sz w:val="24"/>
          <w:szCs w:val="24"/>
        </w:rPr>
      </w:pPr>
      <w:r w:rsidRPr="00762D1E">
        <w:rPr>
          <w:rFonts w:ascii="Times New Roman" w:eastAsia="Calibri" w:hAnsi="Times New Roman" w:cs="Times New Roman"/>
          <w:sz w:val="24"/>
          <w:szCs w:val="24"/>
        </w:rPr>
        <w:t>По данным Администрации Надеждинского сельского поселения Омского муниципального района Омской области численность населения по состоянию на 01.01.2023г составила 3150 человек (таблица 2.2.1).</w:t>
      </w:r>
    </w:p>
    <w:p w14:paraId="0F2B0F35" w14:textId="77777777" w:rsidR="00762D1E" w:rsidRPr="00762D1E" w:rsidRDefault="00762D1E" w:rsidP="00762D1E">
      <w:pPr>
        <w:autoSpaceDE w:val="0"/>
        <w:autoSpaceDN w:val="0"/>
        <w:adjustRightInd w:val="0"/>
        <w:spacing w:after="0" w:line="240" w:lineRule="auto"/>
        <w:ind w:left="2694" w:hanging="1985"/>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Таблица 2.2.1 – Численность населения Надеждинского сельского поселения по состоянию на 01.01.2023 г.</w:t>
      </w:r>
    </w:p>
    <w:p w14:paraId="01F3218D" w14:textId="77777777" w:rsidR="00762D1E" w:rsidRPr="00762D1E" w:rsidRDefault="00762D1E" w:rsidP="00762D1E">
      <w:pPr>
        <w:autoSpaceDE w:val="0"/>
        <w:autoSpaceDN w:val="0"/>
        <w:adjustRightInd w:val="0"/>
        <w:spacing w:after="0" w:line="240" w:lineRule="auto"/>
        <w:ind w:left="2694" w:hanging="1985"/>
        <w:jc w:val="both"/>
        <w:rPr>
          <w:rFonts w:ascii="Times New Roman" w:eastAsia="Times New Roman" w:hAnsi="Times New Roman" w:cs="Times New Roman"/>
          <w:sz w:val="10"/>
          <w:szCs w:val="10"/>
          <w:lang w:eastAsia="ru-RU"/>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851"/>
        <w:gridCol w:w="850"/>
        <w:gridCol w:w="851"/>
        <w:gridCol w:w="708"/>
        <w:gridCol w:w="709"/>
        <w:gridCol w:w="709"/>
        <w:gridCol w:w="709"/>
        <w:gridCol w:w="708"/>
        <w:gridCol w:w="709"/>
        <w:gridCol w:w="709"/>
      </w:tblGrid>
      <w:tr w:rsidR="00762D1E" w:rsidRPr="00762D1E" w14:paraId="4DA4EBD1" w14:textId="77777777" w:rsidTr="00626305">
        <w:tc>
          <w:tcPr>
            <w:tcW w:w="2439" w:type="dxa"/>
            <w:vMerge w:val="restart"/>
            <w:vAlign w:val="center"/>
          </w:tcPr>
          <w:p w14:paraId="675AC1A9" w14:textId="77777777" w:rsidR="00762D1E" w:rsidRPr="00762D1E" w:rsidRDefault="00762D1E" w:rsidP="00762D1E">
            <w:pPr>
              <w:spacing w:after="0" w:line="276" w:lineRule="auto"/>
              <w:jc w:val="center"/>
              <w:rPr>
                <w:rFonts w:ascii="Times New Roman" w:eastAsia="Calibri" w:hAnsi="Times New Roman" w:cs="Times New Roman"/>
                <w:sz w:val="24"/>
                <w:szCs w:val="24"/>
              </w:rPr>
            </w:pPr>
            <w:r w:rsidRPr="00762D1E">
              <w:rPr>
                <w:rFonts w:ascii="Times New Roman" w:eastAsia="Calibri" w:hAnsi="Times New Roman" w:cs="Times New Roman"/>
                <w:sz w:val="24"/>
                <w:szCs w:val="24"/>
              </w:rPr>
              <w:t>Название населенных пунктов</w:t>
            </w:r>
          </w:p>
        </w:tc>
        <w:tc>
          <w:tcPr>
            <w:tcW w:w="7513" w:type="dxa"/>
            <w:gridSpan w:val="10"/>
            <w:vAlign w:val="center"/>
          </w:tcPr>
          <w:p w14:paraId="1FC46D61" w14:textId="77777777" w:rsidR="00762D1E" w:rsidRPr="00762D1E" w:rsidRDefault="00762D1E" w:rsidP="00762D1E">
            <w:pPr>
              <w:spacing w:after="0" w:line="276" w:lineRule="auto"/>
              <w:jc w:val="center"/>
              <w:rPr>
                <w:rFonts w:ascii="Times New Roman" w:eastAsia="Calibri" w:hAnsi="Times New Roman" w:cs="Times New Roman"/>
                <w:sz w:val="24"/>
                <w:szCs w:val="24"/>
              </w:rPr>
            </w:pPr>
            <w:r w:rsidRPr="00762D1E">
              <w:rPr>
                <w:rFonts w:ascii="Times New Roman" w:eastAsia="Calibri" w:hAnsi="Times New Roman" w:cs="Times New Roman"/>
                <w:sz w:val="24"/>
                <w:szCs w:val="24"/>
              </w:rPr>
              <w:t>Численность населения по годам, человек</w:t>
            </w:r>
          </w:p>
        </w:tc>
      </w:tr>
      <w:tr w:rsidR="00762D1E" w:rsidRPr="00762D1E" w14:paraId="3C9C07F6" w14:textId="77777777" w:rsidTr="00626305">
        <w:trPr>
          <w:cantSplit/>
          <w:trHeight w:val="1426"/>
        </w:trPr>
        <w:tc>
          <w:tcPr>
            <w:tcW w:w="2439" w:type="dxa"/>
            <w:vMerge/>
            <w:vAlign w:val="center"/>
          </w:tcPr>
          <w:p w14:paraId="4AF79900" w14:textId="77777777" w:rsidR="00762D1E" w:rsidRPr="00762D1E" w:rsidRDefault="00762D1E" w:rsidP="00762D1E">
            <w:pPr>
              <w:spacing w:after="0" w:line="276" w:lineRule="auto"/>
              <w:jc w:val="center"/>
              <w:rPr>
                <w:rFonts w:ascii="Times New Roman" w:eastAsia="Calibri" w:hAnsi="Times New Roman" w:cs="Times New Roman"/>
                <w:sz w:val="24"/>
                <w:szCs w:val="24"/>
              </w:rPr>
            </w:pPr>
          </w:p>
        </w:tc>
        <w:tc>
          <w:tcPr>
            <w:tcW w:w="851" w:type="dxa"/>
            <w:textDirection w:val="btLr"/>
            <w:vAlign w:val="center"/>
          </w:tcPr>
          <w:p w14:paraId="17B57A4E" w14:textId="77777777" w:rsidR="00762D1E" w:rsidRPr="00762D1E" w:rsidRDefault="00762D1E" w:rsidP="00762D1E">
            <w:pPr>
              <w:spacing w:after="0" w:line="276" w:lineRule="auto"/>
              <w:ind w:left="113" w:right="113"/>
              <w:jc w:val="center"/>
              <w:rPr>
                <w:rFonts w:ascii="Times New Roman" w:eastAsia="Calibri" w:hAnsi="Times New Roman" w:cs="Times New Roman"/>
                <w:sz w:val="24"/>
                <w:szCs w:val="24"/>
              </w:rPr>
            </w:pPr>
            <w:r w:rsidRPr="00762D1E">
              <w:rPr>
                <w:rFonts w:ascii="Times New Roman" w:eastAsia="Calibri" w:hAnsi="Times New Roman" w:cs="Times New Roman"/>
                <w:sz w:val="24"/>
                <w:szCs w:val="24"/>
              </w:rPr>
              <w:t>01.01.2014</w:t>
            </w:r>
          </w:p>
        </w:tc>
        <w:tc>
          <w:tcPr>
            <w:tcW w:w="850" w:type="dxa"/>
            <w:textDirection w:val="btLr"/>
            <w:vAlign w:val="center"/>
          </w:tcPr>
          <w:p w14:paraId="2821CBFE" w14:textId="77777777" w:rsidR="00762D1E" w:rsidRPr="00762D1E" w:rsidRDefault="00762D1E" w:rsidP="00762D1E">
            <w:pPr>
              <w:spacing w:after="0" w:line="276" w:lineRule="auto"/>
              <w:ind w:left="113" w:right="113"/>
              <w:jc w:val="center"/>
              <w:rPr>
                <w:rFonts w:ascii="Times New Roman" w:eastAsia="Calibri" w:hAnsi="Times New Roman" w:cs="Times New Roman"/>
                <w:sz w:val="24"/>
                <w:szCs w:val="24"/>
              </w:rPr>
            </w:pPr>
            <w:r w:rsidRPr="00762D1E">
              <w:rPr>
                <w:rFonts w:ascii="Times New Roman" w:eastAsia="Calibri" w:hAnsi="Times New Roman" w:cs="Times New Roman"/>
                <w:sz w:val="24"/>
                <w:szCs w:val="24"/>
              </w:rPr>
              <w:t>01.01.2015</w:t>
            </w:r>
          </w:p>
        </w:tc>
        <w:tc>
          <w:tcPr>
            <w:tcW w:w="851" w:type="dxa"/>
            <w:textDirection w:val="btLr"/>
            <w:vAlign w:val="center"/>
          </w:tcPr>
          <w:p w14:paraId="339B97F4" w14:textId="77777777" w:rsidR="00762D1E" w:rsidRPr="00762D1E" w:rsidRDefault="00762D1E" w:rsidP="00762D1E">
            <w:pPr>
              <w:spacing w:after="0" w:line="276" w:lineRule="auto"/>
              <w:ind w:left="113" w:right="113"/>
              <w:jc w:val="center"/>
              <w:rPr>
                <w:rFonts w:ascii="Times New Roman" w:eastAsia="Calibri" w:hAnsi="Times New Roman" w:cs="Times New Roman"/>
                <w:sz w:val="24"/>
                <w:szCs w:val="24"/>
              </w:rPr>
            </w:pPr>
            <w:r w:rsidRPr="00762D1E">
              <w:rPr>
                <w:rFonts w:ascii="Times New Roman" w:eastAsia="Calibri" w:hAnsi="Times New Roman" w:cs="Times New Roman"/>
                <w:sz w:val="24"/>
                <w:szCs w:val="24"/>
              </w:rPr>
              <w:t>01.01.2016</w:t>
            </w:r>
          </w:p>
        </w:tc>
        <w:tc>
          <w:tcPr>
            <w:tcW w:w="708" w:type="dxa"/>
            <w:textDirection w:val="btLr"/>
            <w:vAlign w:val="center"/>
          </w:tcPr>
          <w:p w14:paraId="73214CD2" w14:textId="77777777" w:rsidR="00762D1E" w:rsidRPr="00762D1E" w:rsidRDefault="00762D1E" w:rsidP="00762D1E">
            <w:pPr>
              <w:spacing w:after="0" w:line="276" w:lineRule="auto"/>
              <w:ind w:left="113" w:right="113"/>
              <w:jc w:val="center"/>
              <w:rPr>
                <w:rFonts w:ascii="Times New Roman" w:eastAsia="Calibri" w:hAnsi="Times New Roman" w:cs="Times New Roman"/>
                <w:sz w:val="24"/>
                <w:szCs w:val="24"/>
              </w:rPr>
            </w:pPr>
            <w:r w:rsidRPr="00762D1E">
              <w:rPr>
                <w:rFonts w:ascii="Times New Roman" w:eastAsia="Calibri" w:hAnsi="Times New Roman" w:cs="Times New Roman"/>
                <w:sz w:val="24"/>
                <w:szCs w:val="24"/>
              </w:rPr>
              <w:t>01.01.2017</w:t>
            </w:r>
          </w:p>
        </w:tc>
        <w:tc>
          <w:tcPr>
            <w:tcW w:w="709" w:type="dxa"/>
            <w:textDirection w:val="btLr"/>
            <w:vAlign w:val="center"/>
          </w:tcPr>
          <w:p w14:paraId="5F8D04AE" w14:textId="77777777" w:rsidR="00762D1E" w:rsidRPr="00762D1E" w:rsidRDefault="00762D1E" w:rsidP="00762D1E">
            <w:pPr>
              <w:spacing w:after="0" w:line="276" w:lineRule="auto"/>
              <w:ind w:left="113" w:right="113"/>
              <w:jc w:val="center"/>
              <w:rPr>
                <w:rFonts w:ascii="Times New Roman" w:eastAsia="Calibri" w:hAnsi="Times New Roman" w:cs="Times New Roman"/>
                <w:sz w:val="24"/>
                <w:szCs w:val="24"/>
              </w:rPr>
            </w:pPr>
            <w:r w:rsidRPr="00762D1E">
              <w:rPr>
                <w:rFonts w:ascii="Times New Roman" w:eastAsia="Calibri" w:hAnsi="Times New Roman" w:cs="Times New Roman"/>
                <w:sz w:val="24"/>
                <w:szCs w:val="24"/>
              </w:rPr>
              <w:t>01.01.2018</w:t>
            </w:r>
          </w:p>
        </w:tc>
        <w:tc>
          <w:tcPr>
            <w:tcW w:w="709" w:type="dxa"/>
            <w:textDirection w:val="btLr"/>
            <w:vAlign w:val="center"/>
          </w:tcPr>
          <w:p w14:paraId="3FF972BC" w14:textId="77777777" w:rsidR="00762D1E" w:rsidRPr="00762D1E" w:rsidRDefault="00762D1E" w:rsidP="00762D1E">
            <w:pPr>
              <w:spacing w:after="0" w:line="276" w:lineRule="auto"/>
              <w:ind w:left="113" w:right="113"/>
              <w:jc w:val="center"/>
              <w:rPr>
                <w:rFonts w:ascii="Times New Roman" w:eastAsia="Calibri" w:hAnsi="Times New Roman" w:cs="Times New Roman"/>
                <w:sz w:val="24"/>
                <w:szCs w:val="24"/>
              </w:rPr>
            </w:pPr>
            <w:r w:rsidRPr="00762D1E">
              <w:rPr>
                <w:rFonts w:ascii="Times New Roman" w:eastAsia="Calibri" w:hAnsi="Times New Roman" w:cs="Times New Roman"/>
                <w:sz w:val="24"/>
                <w:szCs w:val="24"/>
              </w:rPr>
              <w:t>01.01.2019</w:t>
            </w:r>
          </w:p>
        </w:tc>
        <w:tc>
          <w:tcPr>
            <w:tcW w:w="709" w:type="dxa"/>
            <w:textDirection w:val="btLr"/>
            <w:vAlign w:val="center"/>
          </w:tcPr>
          <w:p w14:paraId="5FB362DF" w14:textId="77777777" w:rsidR="00762D1E" w:rsidRPr="00762D1E" w:rsidRDefault="00762D1E" w:rsidP="00762D1E">
            <w:pPr>
              <w:spacing w:after="0" w:line="276" w:lineRule="auto"/>
              <w:ind w:left="113" w:right="113"/>
              <w:jc w:val="center"/>
              <w:rPr>
                <w:rFonts w:ascii="Times New Roman" w:eastAsia="Calibri" w:hAnsi="Times New Roman" w:cs="Times New Roman"/>
                <w:sz w:val="24"/>
                <w:szCs w:val="24"/>
              </w:rPr>
            </w:pPr>
            <w:r w:rsidRPr="00762D1E">
              <w:rPr>
                <w:rFonts w:ascii="Times New Roman" w:eastAsia="Calibri" w:hAnsi="Times New Roman" w:cs="Times New Roman"/>
                <w:sz w:val="24"/>
                <w:szCs w:val="24"/>
              </w:rPr>
              <w:t>01.01.2020</w:t>
            </w:r>
          </w:p>
        </w:tc>
        <w:tc>
          <w:tcPr>
            <w:tcW w:w="708" w:type="dxa"/>
            <w:textDirection w:val="btLr"/>
            <w:vAlign w:val="center"/>
          </w:tcPr>
          <w:p w14:paraId="7FE4F746" w14:textId="77777777" w:rsidR="00762D1E" w:rsidRPr="00762D1E" w:rsidRDefault="00762D1E" w:rsidP="00762D1E">
            <w:pPr>
              <w:spacing w:after="0" w:line="276" w:lineRule="auto"/>
              <w:ind w:left="113" w:right="113"/>
              <w:jc w:val="center"/>
              <w:rPr>
                <w:rFonts w:ascii="Times New Roman" w:eastAsia="Calibri" w:hAnsi="Times New Roman" w:cs="Times New Roman"/>
                <w:sz w:val="24"/>
                <w:szCs w:val="24"/>
              </w:rPr>
            </w:pPr>
            <w:r w:rsidRPr="00762D1E">
              <w:rPr>
                <w:rFonts w:ascii="Times New Roman" w:eastAsia="Calibri" w:hAnsi="Times New Roman" w:cs="Times New Roman"/>
                <w:sz w:val="24"/>
                <w:szCs w:val="24"/>
              </w:rPr>
              <w:t>01.01.2021</w:t>
            </w:r>
          </w:p>
        </w:tc>
        <w:tc>
          <w:tcPr>
            <w:tcW w:w="709" w:type="dxa"/>
            <w:textDirection w:val="btLr"/>
            <w:vAlign w:val="center"/>
          </w:tcPr>
          <w:p w14:paraId="0DEF38B6" w14:textId="77777777" w:rsidR="00762D1E" w:rsidRPr="00762D1E" w:rsidRDefault="00762D1E" w:rsidP="00762D1E">
            <w:pPr>
              <w:spacing w:after="0" w:line="276" w:lineRule="auto"/>
              <w:ind w:left="113" w:right="113"/>
              <w:jc w:val="center"/>
              <w:rPr>
                <w:rFonts w:ascii="Times New Roman" w:eastAsia="Calibri" w:hAnsi="Times New Roman" w:cs="Times New Roman"/>
                <w:sz w:val="24"/>
                <w:szCs w:val="24"/>
              </w:rPr>
            </w:pPr>
            <w:r w:rsidRPr="00762D1E">
              <w:rPr>
                <w:rFonts w:ascii="Times New Roman" w:eastAsia="Calibri" w:hAnsi="Times New Roman" w:cs="Times New Roman"/>
                <w:sz w:val="24"/>
                <w:szCs w:val="24"/>
              </w:rPr>
              <w:t>01.01.2022</w:t>
            </w:r>
          </w:p>
        </w:tc>
        <w:tc>
          <w:tcPr>
            <w:tcW w:w="709" w:type="dxa"/>
            <w:textDirection w:val="btLr"/>
            <w:vAlign w:val="center"/>
          </w:tcPr>
          <w:p w14:paraId="2D5F5065" w14:textId="77777777" w:rsidR="00762D1E" w:rsidRPr="00762D1E" w:rsidRDefault="00762D1E" w:rsidP="00762D1E">
            <w:pPr>
              <w:spacing w:after="0" w:line="276" w:lineRule="auto"/>
              <w:ind w:left="113" w:right="113"/>
              <w:jc w:val="center"/>
              <w:rPr>
                <w:rFonts w:ascii="Times New Roman" w:eastAsia="Calibri" w:hAnsi="Times New Roman" w:cs="Times New Roman"/>
                <w:sz w:val="24"/>
                <w:szCs w:val="24"/>
              </w:rPr>
            </w:pPr>
            <w:r w:rsidRPr="00762D1E">
              <w:rPr>
                <w:rFonts w:ascii="Times New Roman" w:eastAsia="Calibri" w:hAnsi="Times New Roman" w:cs="Times New Roman"/>
                <w:sz w:val="24"/>
                <w:szCs w:val="24"/>
              </w:rPr>
              <w:t>01.01.2023</w:t>
            </w:r>
          </w:p>
        </w:tc>
      </w:tr>
      <w:tr w:rsidR="00762D1E" w:rsidRPr="00762D1E" w14:paraId="0BC4B5CB" w14:textId="77777777" w:rsidTr="00626305">
        <w:trPr>
          <w:cantSplit/>
          <w:trHeight w:val="325"/>
        </w:trPr>
        <w:tc>
          <w:tcPr>
            <w:tcW w:w="2439" w:type="dxa"/>
            <w:vAlign w:val="center"/>
          </w:tcPr>
          <w:p w14:paraId="48EA36F7" w14:textId="77777777" w:rsidR="00762D1E" w:rsidRPr="00762D1E" w:rsidRDefault="00762D1E" w:rsidP="00762D1E">
            <w:pPr>
              <w:spacing w:after="0" w:line="276" w:lineRule="auto"/>
              <w:jc w:val="center"/>
              <w:rPr>
                <w:rFonts w:ascii="Times New Roman" w:eastAsia="Calibri" w:hAnsi="Times New Roman" w:cs="Times New Roman"/>
                <w:sz w:val="24"/>
                <w:szCs w:val="24"/>
              </w:rPr>
            </w:pPr>
            <w:r w:rsidRPr="00762D1E">
              <w:rPr>
                <w:rFonts w:ascii="Times New Roman" w:eastAsia="Calibri" w:hAnsi="Times New Roman" w:cs="Times New Roman"/>
                <w:sz w:val="24"/>
                <w:szCs w:val="24"/>
              </w:rPr>
              <w:t>1</w:t>
            </w:r>
          </w:p>
        </w:tc>
        <w:tc>
          <w:tcPr>
            <w:tcW w:w="851" w:type="dxa"/>
            <w:vAlign w:val="center"/>
          </w:tcPr>
          <w:p w14:paraId="5C4B9053" w14:textId="77777777" w:rsidR="00762D1E" w:rsidRPr="00762D1E" w:rsidRDefault="00762D1E" w:rsidP="00762D1E">
            <w:pPr>
              <w:spacing w:after="0" w:line="276" w:lineRule="auto"/>
              <w:jc w:val="center"/>
              <w:rPr>
                <w:rFonts w:ascii="Times New Roman" w:eastAsia="Calibri" w:hAnsi="Times New Roman" w:cs="Times New Roman"/>
                <w:sz w:val="24"/>
                <w:szCs w:val="24"/>
              </w:rPr>
            </w:pPr>
            <w:r w:rsidRPr="00762D1E">
              <w:rPr>
                <w:rFonts w:ascii="Times New Roman" w:eastAsia="Calibri" w:hAnsi="Times New Roman" w:cs="Times New Roman"/>
                <w:sz w:val="24"/>
                <w:szCs w:val="24"/>
              </w:rPr>
              <w:t>2</w:t>
            </w:r>
          </w:p>
        </w:tc>
        <w:tc>
          <w:tcPr>
            <w:tcW w:w="850" w:type="dxa"/>
            <w:vAlign w:val="center"/>
          </w:tcPr>
          <w:p w14:paraId="59EC9DE3" w14:textId="77777777" w:rsidR="00762D1E" w:rsidRPr="00762D1E" w:rsidRDefault="00762D1E" w:rsidP="00762D1E">
            <w:pPr>
              <w:spacing w:after="0" w:line="276" w:lineRule="auto"/>
              <w:jc w:val="center"/>
              <w:rPr>
                <w:rFonts w:ascii="Times New Roman" w:eastAsia="Calibri" w:hAnsi="Times New Roman" w:cs="Times New Roman"/>
                <w:sz w:val="24"/>
                <w:szCs w:val="24"/>
              </w:rPr>
            </w:pPr>
            <w:r w:rsidRPr="00762D1E">
              <w:rPr>
                <w:rFonts w:ascii="Times New Roman" w:eastAsia="Calibri" w:hAnsi="Times New Roman" w:cs="Times New Roman"/>
                <w:sz w:val="24"/>
                <w:szCs w:val="24"/>
              </w:rPr>
              <w:t>3</w:t>
            </w:r>
          </w:p>
        </w:tc>
        <w:tc>
          <w:tcPr>
            <w:tcW w:w="851" w:type="dxa"/>
            <w:vAlign w:val="center"/>
          </w:tcPr>
          <w:p w14:paraId="6571F038" w14:textId="77777777" w:rsidR="00762D1E" w:rsidRPr="00762D1E" w:rsidRDefault="00762D1E" w:rsidP="00762D1E">
            <w:pPr>
              <w:spacing w:after="0" w:line="276" w:lineRule="auto"/>
              <w:jc w:val="center"/>
              <w:rPr>
                <w:rFonts w:ascii="Times New Roman" w:eastAsia="Calibri" w:hAnsi="Times New Roman" w:cs="Times New Roman"/>
                <w:sz w:val="24"/>
                <w:szCs w:val="24"/>
              </w:rPr>
            </w:pPr>
            <w:r w:rsidRPr="00762D1E">
              <w:rPr>
                <w:rFonts w:ascii="Times New Roman" w:eastAsia="Calibri" w:hAnsi="Times New Roman" w:cs="Times New Roman"/>
                <w:sz w:val="24"/>
                <w:szCs w:val="24"/>
              </w:rPr>
              <w:t>4</w:t>
            </w:r>
          </w:p>
        </w:tc>
        <w:tc>
          <w:tcPr>
            <w:tcW w:w="708" w:type="dxa"/>
            <w:vAlign w:val="center"/>
          </w:tcPr>
          <w:p w14:paraId="5F197D9E" w14:textId="77777777" w:rsidR="00762D1E" w:rsidRPr="00762D1E" w:rsidRDefault="00762D1E" w:rsidP="00762D1E">
            <w:pPr>
              <w:spacing w:after="0" w:line="276" w:lineRule="auto"/>
              <w:jc w:val="center"/>
              <w:rPr>
                <w:rFonts w:ascii="Times New Roman" w:eastAsia="Calibri" w:hAnsi="Times New Roman" w:cs="Times New Roman"/>
                <w:sz w:val="24"/>
                <w:szCs w:val="24"/>
              </w:rPr>
            </w:pPr>
            <w:r w:rsidRPr="00762D1E">
              <w:rPr>
                <w:rFonts w:ascii="Times New Roman" w:eastAsia="Calibri" w:hAnsi="Times New Roman" w:cs="Times New Roman"/>
                <w:sz w:val="24"/>
                <w:szCs w:val="24"/>
              </w:rPr>
              <w:t>5</w:t>
            </w:r>
          </w:p>
        </w:tc>
        <w:tc>
          <w:tcPr>
            <w:tcW w:w="709" w:type="dxa"/>
            <w:vAlign w:val="center"/>
          </w:tcPr>
          <w:p w14:paraId="6FF4F81A" w14:textId="77777777" w:rsidR="00762D1E" w:rsidRPr="00762D1E" w:rsidRDefault="00762D1E" w:rsidP="00762D1E">
            <w:pPr>
              <w:spacing w:after="0" w:line="276" w:lineRule="auto"/>
              <w:jc w:val="center"/>
              <w:rPr>
                <w:rFonts w:ascii="Times New Roman" w:eastAsia="Calibri" w:hAnsi="Times New Roman" w:cs="Times New Roman"/>
                <w:sz w:val="24"/>
                <w:szCs w:val="24"/>
              </w:rPr>
            </w:pPr>
            <w:r w:rsidRPr="00762D1E">
              <w:rPr>
                <w:rFonts w:ascii="Times New Roman" w:eastAsia="Calibri" w:hAnsi="Times New Roman" w:cs="Times New Roman"/>
                <w:sz w:val="24"/>
                <w:szCs w:val="24"/>
              </w:rPr>
              <w:t>6</w:t>
            </w:r>
          </w:p>
        </w:tc>
        <w:tc>
          <w:tcPr>
            <w:tcW w:w="709" w:type="dxa"/>
            <w:vAlign w:val="center"/>
          </w:tcPr>
          <w:p w14:paraId="23DEF841" w14:textId="77777777" w:rsidR="00762D1E" w:rsidRPr="00762D1E" w:rsidRDefault="00762D1E" w:rsidP="00762D1E">
            <w:pPr>
              <w:spacing w:after="0" w:line="276" w:lineRule="auto"/>
              <w:jc w:val="center"/>
              <w:rPr>
                <w:rFonts w:ascii="Times New Roman" w:eastAsia="Calibri" w:hAnsi="Times New Roman" w:cs="Times New Roman"/>
                <w:sz w:val="24"/>
                <w:szCs w:val="24"/>
              </w:rPr>
            </w:pPr>
            <w:r w:rsidRPr="00762D1E">
              <w:rPr>
                <w:rFonts w:ascii="Times New Roman" w:eastAsia="Calibri" w:hAnsi="Times New Roman" w:cs="Times New Roman"/>
                <w:sz w:val="24"/>
                <w:szCs w:val="24"/>
              </w:rPr>
              <w:t>7</w:t>
            </w:r>
          </w:p>
        </w:tc>
        <w:tc>
          <w:tcPr>
            <w:tcW w:w="709" w:type="dxa"/>
            <w:vAlign w:val="center"/>
          </w:tcPr>
          <w:p w14:paraId="3BE6A45D" w14:textId="77777777" w:rsidR="00762D1E" w:rsidRPr="00762D1E" w:rsidRDefault="00762D1E" w:rsidP="00762D1E">
            <w:pPr>
              <w:spacing w:after="0" w:line="276" w:lineRule="auto"/>
              <w:jc w:val="center"/>
              <w:rPr>
                <w:rFonts w:ascii="Times New Roman" w:eastAsia="Calibri" w:hAnsi="Times New Roman" w:cs="Times New Roman"/>
                <w:sz w:val="24"/>
                <w:szCs w:val="24"/>
              </w:rPr>
            </w:pPr>
            <w:r w:rsidRPr="00762D1E">
              <w:rPr>
                <w:rFonts w:ascii="Times New Roman" w:eastAsia="Calibri" w:hAnsi="Times New Roman" w:cs="Times New Roman"/>
                <w:sz w:val="24"/>
                <w:szCs w:val="24"/>
              </w:rPr>
              <w:t>8</w:t>
            </w:r>
          </w:p>
        </w:tc>
        <w:tc>
          <w:tcPr>
            <w:tcW w:w="708" w:type="dxa"/>
            <w:vAlign w:val="center"/>
          </w:tcPr>
          <w:p w14:paraId="1A3C59F5" w14:textId="77777777" w:rsidR="00762D1E" w:rsidRPr="00762D1E" w:rsidRDefault="00762D1E" w:rsidP="00762D1E">
            <w:pPr>
              <w:spacing w:after="0" w:line="276" w:lineRule="auto"/>
              <w:jc w:val="center"/>
              <w:rPr>
                <w:rFonts w:ascii="Times New Roman" w:eastAsia="Calibri" w:hAnsi="Times New Roman" w:cs="Times New Roman"/>
                <w:sz w:val="24"/>
                <w:szCs w:val="24"/>
              </w:rPr>
            </w:pPr>
            <w:r w:rsidRPr="00762D1E">
              <w:rPr>
                <w:rFonts w:ascii="Times New Roman" w:eastAsia="Calibri" w:hAnsi="Times New Roman" w:cs="Times New Roman"/>
                <w:sz w:val="24"/>
                <w:szCs w:val="24"/>
              </w:rPr>
              <w:t>9</w:t>
            </w:r>
          </w:p>
        </w:tc>
        <w:tc>
          <w:tcPr>
            <w:tcW w:w="709" w:type="dxa"/>
            <w:vAlign w:val="center"/>
          </w:tcPr>
          <w:p w14:paraId="1853BB23" w14:textId="77777777" w:rsidR="00762D1E" w:rsidRPr="00762D1E" w:rsidRDefault="00762D1E" w:rsidP="00762D1E">
            <w:pPr>
              <w:spacing w:after="0" w:line="276" w:lineRule="auto"/>
              <w:jc w:val="center"/>
              <w:rPr>
                <w:rFonts w:ascii="Times New Roman" w:eastAsia="Calibri" w:hAnsi="Times New Roman" w:cs="Times New Roman"/>
                <w:sz w:val="24"/>
                <w:szCs w:val="24"/>
              </w:rPr>
            </w:pPr>
            <w:r w:rsidRPr="00762D1E">
              <w:rPr>
                <w:rFonts w:ascii="Times New Roman" w:eastAsia="Calibri" w:hAnsi="Times New Roman" w:cs="Times New Roman"/>
                <w:sz w:val="24"/>
                <w:szCs w:val="24"/>
              </w:rPr>
              <w:t>10</w:t>
            </w:r>
          </w:p>
        </w:tc>
        <w:tc>
          <w:tcPr>
            <w:tcW w:w="709" w:type="dxa"/>
            <w:vAlign w:val="center"/>
          </w:tcPr>
          <w:p w14:paraId="5F3EEADB" w14:textId="77777777" w:rsidR="00762D1E" w:rsidRPr="00762D1E" w:rsidRDefault="00762D1E" w:rsidP="00762D1E">
            <w:pPr>
              <w:spacing w:after="0" w:line="276" w:lineRule="auto"/>
              <w:jc w:val="center"/>
              <w:rPr>
                <w:rFonts w:ascii="Times New Roman" w:eastAsia="Calibri" w:hAnsi="Times New Roman" w:cs="Times New Roman"/>
                <w:sz w:val="24"/>
                <w:szCs w:val="24"/>
              </w:rPr>
            </w:pPr>
            <w:r w:rsidRPr="00762D1E">
              <w:rPr>
                <w:rFonts w:ascii="Times New Roman" w:eastAsia="Calibri" w:hAnsi="Times New Roman" w:cs="Times New Roman"/>
                <w:sz w:val="24"/>
                <w:szCs w:val="24"/>
              </w:rPr>
              <w:t>11</w:t>
            </w:r>
          </w:p>
        </w:tc>
      </w:tr>
      <w:tr w:rsidR="00762D1E" w:rsidRPr="00762D1E" w14:paraId="5E10EED8" w14:textId="77777777" w:rsidTr="00626305">
        <w:trPr>
          <w:trHeight w:val="259"/>
        </w:trPr>
        <w:tc>
          <w:tcPr>
            <w:tcW w:w="2439" w:type="dxa"/>
            <w:vAlign w:val="center"/>
          </w:tcPr>
          <w:p w14:paraId="147EE53F"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с. Надеждино</w:t>
            </w:r>
          </w:p>
        </w:tc>
        <w:tc>
          <w:tcPr>
            <w:tcW w:w="851" w:type="dxa"/>
            <w:vAlign w:val="center"/>
          </w:tcPr>
          <w:p w14:paraId="632D53B6"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2178</w:t>
            </w:r>
          </w:p>
        </w:tc>
        <w:tc>
          <w:tcPr>
            <w:tcW w:w="850" w:type="dxa"/>
            <w:vAlign w:val="center"/>
          </w:tcPr>
          <w:p w14:paraId="5CF1654D"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2190</w:t>
            </w:r>
          </w:p>
        </w:tc>
        <w:tc>
          <w:tcPr>
            <w:tcW w:w="851" w:type="dxa"/>
            <w:vAlign w:val="center"/>
          </w:tcPr>
          <w:p w14:paraId="33C8224D"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2205</w:t>
            </w:r>
          </w:p>
        </w:tc>
        <w:tc>
          <w:tcPr>
            <w:tcW w:w="708" w:type="dxa"/>
            <w:vAlign w:val="center"/>
          </w:tcPr>
          <w:p w14:paraId="1FD8A9F5"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2251</w:t>
            </w:r>
          </w:p>
        </w:tc>
        <w:tc>
          <w:tcPr>
            <w:tcW w:w="709" w:type="dxa"/>
            <w:vAlign w:val="center"/>
          </w:tcPr>
          <w:p w14:paraId="55FCE881"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2322</w:t>
            </w:r>
          </w:p>
        </w:tc>
        <w:tc>
          <w:tcPr>
            <w:tcW w:w="709" w:type="dxa"/>
            <w:vAlign w:val="center"/>
          </w:tcPr>
          <w:p w14:paraId="62708829"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2380</w:t>
            </w:r>
          </w:p>
        </w:tc>
        <w:tc>
          <w:tcPr>
            <w:tcW w:w="709" w:type="dxa"/>
            <w:vAlign w:val="center"/>
          </w:tcPr>
          <w:p w14:paraId="12246AEF"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2395</w:t>
            </w:r>
          </w:p>
        </w:tc>
        <w:tc>
          <w:tcPr>
            <w:tcW w:w="708" w:type="dxa"/>
            <w:vAlign w:val="center"/>
          </w:tcPr>
          <w:p w14:paraId="1A2704BB"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2410</w:t>
            </w:r>
          </w:p>
        </w:tc>
        <w:tc>
          <w:tcPr>
            <w:tcW w:w="709" w:type="dxa"/>
            <w:vAlign w:val="center"/>
          </w:tcPr>
          <w:p w14:paraId="65ED2C5C"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2435</w:t>
            </w:r>
          </w:p>
        </w:tc>
        <w:tc>
          <w:tcPr>
            <w:tcW w:w="709" w:type="dxa"/>
            <w:vAlign w:val="center"/>
          </w:tcPr>
          <w:p w14:paraId="56CBA8A0"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2451</w:t>
            </w:r>
          </w:p>
        </w:tc>
      </w:tr>
      <w:tr w:rsidR="00762D1E" w:rsidRPr="00762D1E" w14:paraId="552588D2" w14:textId="77777777" w:rsidTr="00626305">
        <w:trPr>
          <w:trHeight w:val="250"/>
        </w:trPr>
        <w:tc>
          <w:tcPr>
            <w:tcW w:w="2439" w:type="dxa"/>
            <w:vAlign w:val="center"/>
          </w:tcPr>
          <w:p w14:paraId="4AA7C3D0"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 xml:space="preserve">д. </w:t>
            </w:r>
            <w:proofErr w:type="spellStart"/>
            <w:r w:rsidRPr="00762D1E">
              <w:rPr>
                <w:rFonts w:ascii="Times New Roman" w:eastAsia="Calibri" w:hAnsi="Times New Roman" w:cs="Times New Roman"/>
              </w:rPr>
              <w:t>Большекулачье</w:t>
            </w:r>
            <w:proofErr w:type="spellEnd"/>
          </w:p>
        </w:tc>
        <w:tc>
          <w:tcPr>
            <w:tcW w:w="851" w:type="dxa"/>
            <w:vAlign w:val="center"/>
          </w:tcPr>
          <w:p w14:paraId="210FD942"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206</w:t>
            </w:r>
          </w:p>
        </w:tc>
        <w:tc>
          <w:tcPr>
            <w:tcW w:w="850" w:type="dxa"/>
            <w:vAlign w:val="center"/>
          </w:tcPr>
          <w:p w14:paraId="780E7285"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191</w:t>
            </w:r>
          </w:p>
        </w:tc>
        <w:tc>
          <w:tcPr>
            <w:tcW w:w="851" w:type="dxa"/>
            <w:vAlign w:val="center"/>
          </w:tcPr>
          <w:p w14:paraId="5D4C4556"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197</w:t>
            </w:r>
          </w:p>
        </w:tc>
        <w:tc>
          <w:tcPr>
            <w:tcW w:w="708" w:type="dxa"/>
            <w:vAlign w:val="center"/>
          </w:tcPr>
          <w:p w14:paraId="520CD92B"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193</w:t>
            </w:r>
          </w:p>
        </w:tc>
        <w:tc>
          <w:tcPr>
            <w:tcW w:w="709" w:type="dxa"/>
            <w:vAlign w:val="center"/>
          </w:tcPr>
          <w:p w14:paraId="51F43A29"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195</w:t>
            </w:r>
          </w:p>
        </w:tc>
        <w:tc>
          <w:tcPr>
            <w:tcW w:w="709" w:type="dxa"/>
            <w:vAlign w:val="center"/>
          </w:tcPr>
          <w:p w14:paraId="2168142F"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200</w:t>
            </w:r>
          </w:p>
        </w:tc>
        <w:tc>
          <w:tcPr>
            <w:tcW w:w="709" w:type="dxa"/>
            <w:vAlign w:val="center"/>
          </w:tcPr>
          <w:p w14:paraId="30DB0805"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202</w:t>
            </w:r>
          </w:p>
        </w:tc>
        <w:tc>
          <w:tcPr>
            <w:tcW w:w="708" w:type="dxa"/>
            <w:vAlign w:val="center"/>
          </w:tcPr>
          <w:p w14:paraId="5DCF8374"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206</w:t>
            </w:r>
          </w:p>
        </w:tc>
        <w:tc>
          <w:tcPr>
            <w:tcW w:w="709" w:type="dxa"/>
            <w:vAlign w:val="center"/>
          </w:tcPr>
          <w:p w14:paraId="7CF2D899"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222</w:t>
            </w:r>
          </w:p>
        </w:tc>
        <w:tc>
          <w:tcPr>
            <w:tcW w:w="709" w:type="dxa"/>
            <w:vAlign w:val="center"/>
          </w:tcPr>
          <w:p w14:paraId="0B6C4F29"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224</w:t>
            </w:r>
          </w:p>
        </w:tc>
      </w:tr>
      <w:tr w:rsidR="00762D1E" w:rsidRPr="00762D1E" w14:paraId="6BB90C54" w14:textId="77777777" w:rsidTr="00626305">
        <w:trPr>
          <w:trHeight w:val="239"/>
        </w:trPr>
        <w:tc>
          <w:tcPr>
            <w:tcW w:w="2439" w:type="dxa"/>
            <w:vAlign w:val="center"/>
          </w:tcPr>
          <w:p w14:paraId="1BFED195"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п. Дачный</w:t>
            </w:r>
          </w:p>
        </w:tc>
        <w:tc>
          <w:tcPr>
            <w:tcW w:w="851" w:type="dxa"/>
            <w:vAlign w:val="center"/>
          </w:tcPr>
          <w:p w14:paraId="19BB0D2F"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503</w:t>
            </w:r>
          </w:p>
        </w:tc>
        <w:tc>
          <w:tcPr>
            <w:tcW w:w="850" w:type="dxa"/>
            <w:vAlign w:val="center"/>
          </w:tcPr>
          <w:p w14:paraId="37F58590"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500</w:t>
            </w:r>
          </w:p>
        </w:tc>
        <w:tc>
          <w:tcPr>
            <w:tcW w:w="851" w:type="dxa"/>
            <w:vAlign w:val="center"/>
          </w:tcPr>
          <w:p w14:paraId="6111B5B5"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497</w:t>
            </w:r>
          </w:p>
        </w:tc>
        <w:tc>
          <w:tcPr>
            <w:tcW w:w="708" w:type="dxa"/>
            <w:vAlign w:val="center"/>
          </w:tcPr>
          <w:p w14:paraId="7F74DD22"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476</w:t>
            </w:r>
          </w:p>
        </w:tc>
        <w:tc>
          <w:tcPr>
            <w:tcW w:w="709" w:type="dxa"/>
            <w:vAlign w:val="center"/>
          </w:tcPr>
          <w:p w14:paraId="41544F46"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481</w:t>
            </w:r>
          </w:p>
        </w:tc>
        <w:tc>
          <w:tcPr>
            <w:tcW w:w="709" w:type="dxa"/>
            <w:vAlign w:val="center"/>
          </w:tcPr>
          <w:p w14:paraId="5A71F5E3"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484</w:t>
            </w:r>
          </w:p>
        </w:tc>
        <w:tc>
          <w:tcPr>
            <w:tcW w:w="709" w:type="dxa"/>
            <w:vAlign w:val="center"/>
          </w:tcPr>
          <w:p w14:paraId="60F2EDEA"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481</w:t>
            </w:r>
          </w:p>
        </w:tc>
        <w:tc>
          <w:tcPr>
            <w:tcW w:w="708" w:type="dxa"/>
            <w:vAlign w:val="center"/>
          </w:tcPr>
          <w:p w14:paraId="629E0BCA"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478</w:t>
            </w:r>
          </w:p>
        </w:tc>
        <w:tc>
          <w:tcPr>
            <w:tcW w:w="709" w:type="dxa"/>
            <w:vAlign w:val="center"/>
          </w:tcPr>
          <w:p w14:paraId="64371FCB"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478</w:t>
            </w:r>
          </w:p>
        </w:tc>
        <w:tc>
          <w:tcPr>
            <w:tcW w:w="709" w:type="dxa"/>
            <w:vAlign w:val="center"/>
          </w:tcPr>
          <w:p w14:paraId="31CB9FAA"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475</w:t>
            </w:r>
          </w:p>
        </w:tc>
      </w:tr>
      <w:tr w:rsidR="00762D1E" w:rsidRPr="00762D1E" w14:paraId="5D7B49FE" w14:textId="77777777" w:rsidTr="00626305">
        <w:trPr>
          <w:trHeight w:val="254"/>
        </w:trPr>
        <w:tc>
          <w:tcPr>
            <w:tcW w:w="2439" w:type="dxa"/>
            <w:vAlign w:val="center"/>
          </w:tcPr>
          <w:p w14:paraId="351AEEF9" w14:textId="77777777" w:rsidR="00762D1E" w:rsidRPr="00762D1E" w:rsidRDefault="00762D1E" w:rsidP="00762D1E">
            <w:pPr>
              <w:spacing w:after="0" w:line="240" w:lineRule="auto"/>
              <w:jc w:val="center"/>
              <w:rPr>
                <w:rFonts w:ascii="Times New Roman" w:eastAsia="Calibri" w:hAnsi="Times New Roman" w:cs="Times New Roman"/>
                <w:b/>
              </w:rPr>
            </w:pPr>
            <w:r w:rsidRPr="00762D1E">
              <w:rPr>
                <w:rFonts w:ascii="Times New Roman" w:eastAsia="Calibri" w:hAnsi="Times New Roman" w:cs="Times New Roman"/>
                <w:b/>
              </w:rPr>
              <w:t>Всего по сельскому поселению</w:t>
            </w:r>
          </w:p>
        </w:tc>
        <w:tc>
          <w:tcPr>
            <w:tcW w:w="851" w:type="dxa"/>
            <w:vAlign w:val="center"/>
          </w:tcPr>
          <w:p w14:paraId="654E950E"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2887</w:t>
            </w:r>
          </w:p>
        </w:tc>
        <w:tc>
          <w:tcPr>
            <w:tcW w:w="850" w:type="dxa"/>
            <w:vAlign w:val="center"/>
          </w:tcPr>
          <w:p w14:paraId="12B928AF"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2881</w:t>
            </w:r>
          </w:p>
        </w:tc>
        <w:tc>
          <w:tcPr>
            <w:tcW w:w="851" w:type="dxa"/>
            <w:vAlign w:val="center"/>
          </w:tcPr>
          <w:p w14:paraId="645A78F2"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2899</w:t>
            </w:r>
          </w:p>
        </w:tc>
        <w:tc>
          <w:tcPr>
            <w:tcW w:w="708" w:type="dxa"/>
            <w:vAlign w:val="center"/>
          </w:tcPr>
          <w:p w14:paraId="7DDEBEAB"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2920</w:t>
            </w:r>
          </w:p>
        </w:tc>
        <w:tc>
          <w:tcPr>
            <w:tcW w:w="709" w:type="dxa"/>
            <w:vAlign w:val="center"/>
          </w:tcPr>
          <w:p w14:paraId="65458F65"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2998</w:t>
            </w:r>
          </w:p>
        </w:tc>
        <w:tc>
          <w:tcPr>
            <w:tcW w:w="709" w:type="dxa"/>
            <w:vAlign w:val="center"/>
          </w:tcPr>
          <w:p w14:paraId="389AF779"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3064</w:t>
            </w:r>
          </w:p>
        </w:tc>
        <w:tc>
          <w:tcPr>
            <w:tcW w:w="709" w:type="dxa"/>
            <w:vAlign w:val="center"/>
          </w:tcPr>
          <w:p w14:paraId="2C14B85F"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3078</w:t>
            </w:r>
          </w:p>
        </w:tc>
        <w:tc>
          <w:tcPr>
            <w:tcW w:w="708" w:type="dxa"/>
            <w:vAlign w:val="center"/>
          </w:tcPr>
          <w:p w14:paraId="31F1DF11"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3094</w:t>
            </w:r>
          </w:p>
        </w:tc>
        <w:tc>
          <w:tcPr>
            <w:tcW w:w="709" w:type="dxa"/>
            <w:vAlign w:val="center"/>
          </w:tcPr>
          <w:p w14:paraId="27075EC0"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3135</w:t>
            </w:r>
          </w:p>
        </w:tc>
        <w:tc>
          <w:tcPr>
            <w:tcW w:w="709" w:type="dxa"/>
            <w:vAlign w:val="center"/>
          </w:tcPr>
          <w:p w14:paraId="60CAC1D7"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3150</w:t>
            </w:r>
          </w:p>
        </w:tc>
      </w:tr>
    </w:tbl>
    <w:p w14:paraId="5DD27CE6" w14:textId="77777777" w:rsidR="00762D1E" w:rsidRPr="00762D1E" w:rsidRDefault="00762D1E" w:rsidP="00762D1E">
      <w:pPr>
        <w:autoSpaceDE w:val="0"/>
        <w:autoSpaceDN w:val="0"/>
        <w:adjustRightInd w:val="0"/>
        <w:spacing w:after="0" w:line="276" w:lineRule="auto"/>
        <w:ind w:left="2694" w:hanging="1985"/>
        <w:jc w:val="both"/>
        <w:rPr>
          <w:rFonts w:ascii="Times New Roman" w:eastAsia="Times New Roman" w:hAnsi="Times New Roman" w:cs="Times New Roman"/>
          <w:sz w:val="16"/>
          <w:szCs w:val="16"/>
          <w:lang w:eastAsia="ru-RU"/>
        </w:rPr>
      </w:pPr>
    </w:p>
    <w:p w14:paraId="6F0E6569" w14:textId="77777777" w:rsidR="00762D1E" w:rsidRPr="00762D1E" w:rsidRDefault="00762D1E" w:rsidP="00762D1E">
      <w:pPr>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Показатели динамики естественного движения населения сельского поселения не отличается в целом от общероссийских - число родившихся меньше числа умерших, что приводит к естественной убыли населения. Компенсировать такое сокращение за счет механического притока практически невозможно.</w:t>
      </w:r>
    </w:p>
    <w:p w14:paraId="16554F87" w14:textId="77777777" w:rsidR="00762D1E" w:rsidRPr="00762D1E" w:rsidRDefault="00762D1E" w:rsidP="00762D1E">
      <w:pPr>
        <w:widowControl w:val="0"/>
        <w:spacing w:after="0" w:line="276" w:lineRule="auto"/>
        <w:ind w:firstLine="709"/>
        <w:jc w:val="both"/>
        <w:rPr>
          <w:rFonts w:ascii="Times New Roman" w:eastAsia="Courier New" w:hAnsi="Times New Roman" w:cs="Times New Roman"/>
          <w:iCs/>
          <w:sz w:val="24"/>
          <w:szCs w:val="24"/>
          <w:lang w:eastAsia="ru-RU"/>
        </w:rPr>
      </w:pPr>
      <w:r w:rsidRPr="00762D1E">
        <w:rPr>
          <w:rFonts w:ascii="Times New Roman" w:eastAsia="Courier New" w:hAnsi="Times New Roman" w:cs="Times New Roman"/>
          <w:iCs/>
          <w:sz w:val="24"/>
          <w:szCs w:val="24"/>
          <w:lang w:eastAsia="ru-RU"/>
        </w:rPr>
        <w:t xml:space="preserve">Расчет численности населения Надеждинского сельского поселения по очередям проектирования выполнен на основе </w:t>
      </w:r>
      <w:r w:rsidRPr="00762D1E">
        <w:rPr>
          <w:rFonts w:ascii="Times New Roman" w:eastAsia="Courier New" w:hAnsi="Times New Roman" w:cs="Times New Roman"/>
          <w:b/>
          <w:iCs/>
          <w:sz w:val="24"/>
          <w:szCs w:val="24"/>
          <w:lang w:eastAsia="ru-RU"/>
        </w:rPr>
        <w:t>статистического метода</w:t>
      </w:r>
      <w:r w:rsidRPr="00762D1E">
        <w:rPr>
          <w:rFonts w:ascii="Times New Roman" w:eastAsia="Courier New" w:hAnsi="Times New Roman" w:cs="Times New Roman"/>
          <w:iCs/>
          <w:sz w:val="24"/>
          <w:szCs w:val="24"/>
          <w:lang w:eastAsia="ru-RU"/>
        </w:rPr>
        <w:t xml:space="preserve">. </w:t>
      </w:r>
    </w:p>
    <w:p w14:paraId="61D8B48C" w14:textId="77777777" w:rsidR="00762D1E" w:rsidRPr="00762D1E" w:rsidRDefault="00762D1E" w:rsidP="00762D1E">
      <w:pPr>
        <w:tabs>
          <w:tab w:val="left" w:pos="142"/>
        </w:tabs>
        <w:autoSpaceDE w:val="0"/>
        <w:autoSpaceDN w:val="0"/>
        <w:adjustRightInd w:val="0"/>
        <w:spacing w:after="0" w:line="276" w:lineRule="auto"/>
        <w:ind w:firstLine="709"/>
        <w:jc w:val="both"/>
        <w:rPr>
          <w:rFonts w:ascii="Times New Roman" w:eastAsia="Calibri" w:hAnsi="Times New Roman" w:cs="Times New Roman"/>
          <w:sz w:val="24"/>
          <w:szCs w:val="24"/>
        </w:rPr>
      </w:pPr>
      <w:r w:rsidRPr="00762D1E">
        <w:rPr>
          <w:rFonts w:ascii="Times New Roman" w:eastAsia="Calibri" w:hAnsi="Times New Roman" w:cs="Times New Roman"/>
          <w:sz w:val="24"/>
          <w:szCs w:val="24"/>
        </w:rPr>
        <w:t>Для планирования многих народно-хозяйственных показателей важно знать численность населения на планируемый период. На демографические прогнозы опирается планирование всего народного хозяйства: производство товаров и услуг, жилищное и коммунальное хозяйство, трудовые ресурсы, подготовка специалистов, наличие школ и детских дошкольных учреждений, строительство дорог и транспортных средств, объектов инженерной инфраструктуры.</w:t>
      </w:r>
    </w:p>
    <w:p w14:paraId="51935C24" w14:textId="77777777" w:rsidR="00762D1E" w:rsidRPr="00762D1E" w:rsidRDefault="00762D1E" w:rsidP="00762D1E">
      <w:pPr>
        <w:spacing w:after="0" w:line="240" w:lineRule="auto"/>
        <w:ind w:left="1701" w:hanging="992"/>
        <w:jc w:val="both"/>
        <w:rPr>
          <w:rFonts w:ascii="Times New Roman" w:eastAsia="Calibri" w:hAnsi="Times New Roman" w:cs="Times New Roman"/>
          <w:sz w:val="24"/>
          <w:szCs w:val="24"/>
        </w:rPr>
      </w:pPr>
    </w:p>
    <w:p w14:paraId="1D429F88" w14:textId="77777777" w:rsidR="00762D1E" w:rsidRPr="00762D1E" w:rsidRDefault="00762D1E" w:rsidP="00762D1E">
      <w:pPr>
        <w:spacing w:after="0" w:line="240" w:lineRule="auto"/>
        <w:ind w:left="1701" w:hanging="992"/>
        <w:jc w:val="both"/>
        <w:rPr>
          <w:rFonts w:ascii="Times New Roman" w:eastAsia="Calibri" w:hAnsi="Times New Roman" w:cs="Times New Roman"/>
          <w:sz w:val="24"/>
          <w:szCs w:val="24"/>
        </w:rPr>
      </w:pPr>
      <w:r w:rsidRPr="00762D1E">
        <w:rPr>
          <w:rFonts w:ascii="Times New Roman" w:eastAsia="Calibri" w:hAnsi="Times New Roman" w:cs="Times New Roman"/>
          <w:sz w:val="24"/>
          <w:szCs w:val="24"/>
        </w:rPr>
        <w:t>Таблица 2.2.2– Перспективная численность населения Надеждинского сельского поселения Омского муниципального района Омской области</w:t>
      </w:r>
    </w:p>
    <w:p w14:paraId="1FEEDEB4" w14:textId="77777777" w:rsidR="00762D1E" w:rsidRPr="00762D1E" w:rsidRDefault="00762D1E" w:rsidP="00762D1E">
      <w:pPr>
        <w:spacing w:after="0" w:line="240" w:lineRule="auto"/>
        <w:ind w:left="1701" w:hanging="992"/>
        <w:jc w:val="both"/>
        <w:rPr>
          <w:rFonts w:ascii="Times New Roman" w:eastAsia="Calibri" w:hAnsi="Times New Roman" w:cs="Times New Roman"/>
          <w:sz w:val="24"/>
          <w:szCs w:val="24"/>
        </w:rPr>
      </w:pPr>
    </w:p>
    <w:p w14:paraId="29E25F02" w14:textId="77777777" w:rsidR="00762D1E" w:rsidRPr="00762D1E" w:rsidRDefault="00762D1E" w:rsidP="00762D1E">
      <w:pPr>
        <w:spacing w:after="0" w:line="240" w:lineRule="auto"/>
        <w:ind w:left="1701" w:hanging="992"/>
        <w:jc w:val="both"/>
        <w:rPr>
          <w:rFonts w:ascii="Times New Roman" w:eastAsia="Calibri" w:hAnsi="Times New Roman" w:cs="Times New Roman"/>
          <w:sz w:val="24"/>
          <w:szCs w:val="24"/>
        </w:rPr>
      </w:pPr>
    </w:p>
    <w:p w14:paraId="6C638B5E" w14:textId="77777777" w:rsidR="00762D1E" w:rsidRPr="00762D1E" w:rsidRDefault="00762D1E" w:rsidP="00762D1E">
      <w:pPr>
        <w:spacing w:after="0" w:line="240" w:lineRule="auto"/>
        <w:ind w:left="1701" w:hanging="1701"/>
        <w:jc w:val="both"/>
        <w:rPr>
          <w:rFonts w:ascii="Times New Roman" w:eastAsia="Calibri" w:hAnsi="Times New Roman" w:cs="Times New Roman"/>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058"/>
        <w:gridCol w:w="2037"/>
        <w:gridCol w:w="1777"/>
        <w:gridCol w:w="1798"/>
      </w:tblGrid>
      <w:tr w:rsidR="00762D1E" w:rsidRPr="00762D1E" w14:paraId="02056927" w14:textId="77777777" w:rsidTr="00626305">
        <w:tc>
          <w:tcPr>
            <w:tcW w:w="361" w:type="pct"/>
            <w:vMerge w:val="restart"/>
            <w:vAlign w:val="center"/>
            <w:hideMark/>
          </w:tcPr>
          <w:p w14:paraId="41E68577" w14:textId="77777777" w:rsidR="00762D1E" w:rsidRPr="00762D1E" w:rsidRDefault="00762D1E" w:rsidP="00762D1E">
            <w:pPr>
              <w:spacing w:after="0" w:line="240" w:lineRule="auto"/>
              <w:jc w:val="center"/>
              <w:rPr>
                <w:rFonts w:ascii="Times New Roman" w:eastAsia="Calibri" w:hAnsi="Times New Roman" w:cs="Times New Roman"/>
                <w:sz w:val="24"/>
              </w:rPr>
            </w:pPr>
            <w:r w:rsidRPr="00762D1E">
              <w:rPr>
                <w:rFonts w:ascii="Times New Roman" w:eastAsia="Calibri" w:hAnsi="Times New Roman" w:cs="Times New Roman"/>
                <w:sz w:val="24"/>
                <w:szCs w:val="24"/>
              </w:rPr>
              <w:lastRenderedPageBreak/>
              <w:t>№ п/п</w:t>
            </w:r>
          </w:p>
        </w:tc>
        <w:tc>
          <w:tcPr>
            <w:tcW w:w="1636" w:type="pct"/>
            <w:vMerge w:val="restart"/>
            <w:vAlign w:val="center"/>
            <w:hideMark/>
          </w:tcPr>
          <w:p w14:paraId="439B0ADC" w14:textId="77777777" w:rsidR="00762D1E" w:rsidRPr="00762D1E" w:rsidRDefault="00762D1E" w:rsidP="00762D1E">
            <w:pPr>
              <w:spacing w:after="0" w:line="240" w:lineRule="auto"/>
              <w:jc w:val="center"/>
              <w:rPr>
                <w:rFonts w:ascii="Times New Roman" w:eastAsia="Calibri" w:hAnsi="Times New Roman" w:cs="Times New Roman"/>
                <w:sz w:val="24"/>
              </w:rPr>
            </w:pPr>
            <w:r w:rsidRPr="00762D1E">
              <w:rPr>
                <w:rFonts w:ascii="Times New Roman" w:eastAsia="Calibri" w:hAnsi="Times New Roman" w:cs="Times New Roman"/>
                <w:sz w:val="24"/>
                <w:szCs w:val="24"/>
              </w:rPr>
              <w:t>Наименование населенных пунктов</w:t>
            </w:r>
          </w:p>
        </w:tc>
        <w:tc>
          <w:tcPr>
            <w:tcW w:w="1090" w:type="pct"/>
            <w:vMerge w:val="restart"/>
            <w:vAlign w:val="center"/>
            <w:hideMark/>
          </w:tcPr>
          <w:p w14:paraId="2DFC7197" w14:textId="77777777" w:rsidR="00762D1E" w:rsidRPr="00762D1E" w:rsidRDefault="00762D1E" w:rsidP="00762D1E">
            <w:pPr>
              <w:spacing w:after="0" w:line="240" w:lineRule="auto"/>
              <w:jc w:val="center"/>
              <w:rPr>
                <w:rFonts w:ascii="Times New Roman" w:eastAsia="Calibri" w:hAnsi="Times New Roman" w:cs="Times New Roman"/>
                <w:sz w:val="24"/>
              </w:rPr>
            </w:pPr>
            <w:r w:rsidRPr="00762D1E">
              <w:rPr>
                <w:rFonts w:ascii="Times New Roman" w:eastAsia="Calibri" w:hAnsi="Times New Roman" w:cs="Times New Roman"/>
                <w:sz w:val="24"/>
                <w:szCs w:val="24"/>
              </w:rPr>
              <w:t xml:space="preserve">Численность населения </w:t>
            </w:r>
            <w:r w:rsidRPr="00762D1E">
              <w:rPr>
                <w:rFonts w:ascii="Times New Roman" w:eastAsia="Calibri" w:hAnsi="Times New Roman" w:cs="Times New Roman"/>
                <w:sz w:val="24"/>
                <w:szCs w:val="24"/>
              </w:rPr>
              <w:br/>
              <w:t>на 01.01.2023 г., человек</w:t>
            </w:r>
          </w:p>
        </w:tc>
        <w:tc>
          <w:tcPr>
            <w:tcW w:w="1913" w:type="pct"/>
            <w:gridSpan w:val="2"/>
            <w:vAlign w:val="center"/>
            <w:hideMark/>
          </w:tcPr>
          <w:p w14:paraId="489E7543" w14:textId="77777777" w:rsidR="00762D1E" w:rsidRPr="00762D1E" w:rsidRDefault="00762D1E" w:rsidP="00762D1E">
            <w:pPr>
              <w:spacing w:after="0" w:line="240" w:lineRule="auto"/>
              <w:jc w:val="center"/>
              <w:rPr>
                <w:rFonts w:ascii="Times New Roman" w:eastAsia="Calibri" w:hAnsi="Times New Roman" w:cs="Times New Roman"/>
                <w:sz w:val="24"/>
              </w:rPr>
            </w:pPr>
            <w:r w:rsidRPr="00762D1E">
              <w:rPr>
                <w:rFonts w:ascii="Times New Roman" w:eastAsia="Calibri" w:hAnsi="Times New Roman" w:cs="Times New Roman"/>
                <w:sz w:val="24"/>
                <w:szCs w:val="24"/>
              </w:rPr>
              <w:t>Перспективная численность населения, человек</w:t>
            </w:r>
          </w:p>
        </w:tc>
      </w:tr>
      <w:tr w:rsidR="00762D1E" w:rsidRPr="00762D1E" w14:paraId="20BBBF63" w14:textId="77777777" w:rsidTr="00626305">
        <w:tc>
          <w:tcPr>
            <w:tcW w:w="0" w:type="auto"/>
            <w:vMerge/>
            <w:vAlign w:val="center"/>
            <w:hideMark/>
          </w:tcPr>
          <w:p w14:paraId="249FC088" w14:textId="77777777" w:rsidR="00762D1E" w:rsidRPr="00762D1E" w:rsidRDefault="00762D1E" w:rsidP="00762D1E">
            <w:pPr>
              <w:spacing w:after="0" w:line="240" w:lineRule="auto"/>
              <w:jc w:val="both"/>
              <w:rPr>
                <w:rFonts w:ascii="Times New Roman" w:eastAsia="Calibri" w:hAnsi="Times New Roman" w:cs="Times New Roman"/>
                <w:sz w:val="24"/>
              </w:rPr>
            </w:pPr>
          </w:p>
        </w:tc>
        <w:tc>
          <w:tcPr>
            <w:tcW w:w="0" w:type="auto"/>
            <w:vMerge/>
            <w:vAlign w:val="center"/>
            <w:hideMark/>
          </w:tcPr>
          <w:p w14:paraId="1FA9E033" w14:textId="77777777" w:rsidR="00762D1E" w:rsidRPr="00762D1E" w:rsidRDefault="00762D1E" w:rsidP="00762D1E">
            <w:pPr>
              <w:spacing w:after="0" w:line="240" w:lineRule="auto"/>
              <w:jc w:val="both"/>
              <w:rPr>
                <w:rFonts w:ascii="Times New Roman" w:eastAsia="Calibri" w:hAnsi="Times New Roman" w:cs="Times New Roman"/>
                <w:sz w:val="24"/>
              </w:rPr>
            </w:pPr>
          </w:p>
        </w:tc>
        <w:tc>
          <w:tcPr>
            <w:tcW w:w="0" w:type="auto"/>
            <w:vMerge/>
            <w:vAlign w:val="center"/>
            <w:hideMark/>
          </w:tcPr>
          <w:p w14:paraId="530AD73F" w14:textId="77777777" w:rsidR="00762D1E" w:rsidRPr="00762D1E" w:rsidRDefault="00762D1E" w:rsidP="00762D1E">
            <w:pPr>
              <w:spacing w:after="0" w:line="240" w:lineRule="auto"/>
              <w:jc w:val="both"/>
              <w:rPr>
                <w:rFonts w:ascii="Times New Roman" w:eastAsia="Calibri" w:hAnsi="Times New Roman" w:cs="Times New Roman"/>
                <w:sz w:val="24"/>
              </w:rPr>
            </w:pPr>
          </w:p>
        </w:tc>
        <w:tc>
          <w:tcPr>
            <w:tcW w:w="951" w:type="pct"/>
            <w:vAlign w:val="center"/>
            <w:hideMark/>
          </w:tcPr>
          <w:p w14:paraId="61F07A1B" w14:textId="77777777" w:rsidR="00762D1E" w:rsidRPr="00762D1E" w:rsidRDefault="00762D1E" w:rsidP="00762D1E">
            <w:pPr>
              <w:spacing w:after="0" w:line="240" w:lineRule="auto"/>
              <w:jc w:val="center"/>
              <w:rPr>
                <w:rFonts w:ascii="Times New Roman" w:eastAsia="Calibri" w:hAnsi="Times New Roman" w:cs="Times New Roman"/>
                <w:sz w:val="24"/>
              </w:rPr>
            </w:pPr>
            <w:r w:rsidRPr="00762D1E">
              <w:rPr>
                <w:rFonts w:ascii="Times New Roman" w:eastAsia="Calibri" w:hAnsi="Times New Roman" w:cs="Times New Roman"/>
                <w:sz w:val="24"/>
                <w:szCs w:val="24"/>
              </w:rPr>
              <w:t>на 1-ую очередь</w:t>
            </w:r>
            <w:r w:rsidRPr="00762D1E">
              <w:rPr>
                <w:rFonts w:ascii="Times New Roman" w:eastAsia="Calibri" w:hAnsi="Times New Roman" w:cs="Times New Roman"/>
                <w:sz w:val="24"/>
              </w:rPr>
              <w:t xml:space="preserve"> </w:t>
            </w:r>
            <w:r w:rsidRPr="00762D1E">
              <w:rPr>
                <w:rFonts w:ascii="Times New Roman" w:eastAsia="Calibri" w:hAnsi="Times New Roman" w:cs="Times New Roman"/>
                <w:sz w:val="24"/>
              </w:rPr>
              <w:br/>
            </w:r>
            <w:r w:rsidRPr="00762D1E">
              <w:rPr>
                <w:rFonts w:ascii="Times New Roman" w:eastAsia="Calibri" w:hAnsi="Times New Roman" w:cs="Times New Roman"/>
                <w:sz w:val="24"/>
                <w:szCs w:val="24"/>
              </w:rPr>
              <w:t>(2033 г.)</w:t>
            </w:r>
          </w:p>
        </w:tc>
        <w:tc>
          <w:tcPr>
            <w:tcW w:w="962" w:type="pct"/>
            <w:vAlign w:val="center"/>
            <w:hideMark/>
          </w:tcPr>
          <w:p w14:paraId="61893F10" w14:textId="77777777" w:rsidR="00762D1E" w:rsidRPr="00762D1E" w:rsidRDefault="00762D1E" w:rsidP="00762D1E">
            <w:pPr>
              <w:spacing w:after="0" w:line="240" w:lineRule="auto"/>
              <w:jc w:val="center"/>
              <w:rPr>
                <w:rFonts w:ascii="Times New Roman" w:eastAsia="Calibri" w:hAnsi="Times New Roman" w:cs="Times New Roman"/>
                <w:sz w:val="24"/>
              </w:rPr>
            </w:pPr>
            <w:r w:rsidRPr="00762D1E">
              <w:rPr>
                <w:rFonts w:ascii="Times New Roman" w:eastAsia="Calibri" w:hAnsi="Times New Roman" w:cs="Times New Roman"/>
                <w:sz w:val="24"/>
                <w:szCs w:val="24"/>
              </w:rPr>
              <w:t>на расчетный срок</w:t>
            </w:r>
          </w:p>
          <w:p w14:paraId="6945402C" w14:textId="77777777" w:rsidR="00762D1E" w:rsidRPr="00762D1E" w:rsidRDefault="00762D1E" w:rsidP="00762D1E">
            <w:pPr>
              <w:spacing w:after="0" w:line="240" w:lineRule="auto"/>
              <w:jc w:val="center"/>
              <w:rPr>
                <w:rFonts w:ascii="Times New Roman" w:eastAsia="Calibri" w:hAnsi="Times New Roman" w:cs="Times New Roman"/>
                <w:sz w:val="24"/>
              </w:rPr>
            </w:pPr>
            <w:r w:rsidRPr="00762D1E">
              <w:rPr>
                <w:rFonts w:ascii="Times New Roman" w:eastAsia="Calibri" w:hAnsi="Times New Roman" w:cs="Times New Roman"/>
                <w:sz w:val="24"/>
                <w:szCs w:val="24"/>
              </w:rPr>
              <w:t>(2043 г.)</w:t>
            </w:r>
          </w:p>
        </w:tc>
      </w:tr>
      <w:tr w:rsidR="00762D1E" w:rsidRPr="00762D1E" w14:paraId="6AEDB1E1" w14:textId="77777777" w:rsidTr="00626305">
        <w:tc>
          <w:tcPr>
            <w:tcW w:w="361" w:type="pct"/>
            <w:vAlign w:val="center"/>
            <w:hideMark/>
          </w:tcPr>
          <w:p w14:paraId="5DAA05EA" w14:textId="77777777" w:rsidR="00762D1E" w:rsidRPr="00762D1E" w:rsidRDefault="00762D1E" w:rsidP="00762D1E">
            <w:pPr>
              <w:spacing w:after="0" w:line="240" w:lineRule="auto"/>
              <w:jc w:val="center"/>
              <w:rPr>
                <w:rFonts w:ascii="Times New Roman" w:eastAsia="Calibri" w:hAnsi="Times New Roman" w:cs="Times New Roman"/>
                <w:sz w:val="24"/>
              </w:rPr>
            </w:pPr>
            <w:r w:rsidRPr="00762D1E">
              <w:rPr>
                <w:rFonts w:ascii="Times New Roman" w:eastAsia="Calibri" w:hAnsi="Times New Roman" w:cs="Times New Roman"/>
                <w:sz w:val="24"/>
                <w:szCs w:val="24"/>
              </w:rPr>
              <w:t>1</w:t>
            </w:r>
          </w:p>
        </w:tc>
        <w:tc>
          <w:tcPr>
            <w:tcW w:w="1636" w:type="pct"/>
            <w:vAlign w:val="center"/>
            <w:hideMark/>
          </w:tcPr>
          <w:p w14:paraId="5EB1D0C0" w14:textId="77777777" w:rsidR="00762D1E" w:rsidRPr="00762D1E" w:rsidRDefault="00762D1E" w:rsidP="00762D1E">
            <w:pPr>
              <w:spacing w:after="0" w:line="240" w:lineRule="auto"/>
              <w:jc w:val="center"/>
              <w:rPr>
                <w:rFonts w:ascii="Times New Roman" w:eastAsia="Calibri" w:hAnsi="Times New Roman" w:cs="Times New Roman"/>
                <w:sz w:val="24"/>
              </w:rPr>
            </w:pPr>
            <w:r w:rsidRPr="00762D1E">
              <w:rPr>
                <w:rFonts w:ascii="Times New Roman" w:eastAsia="Calibri" w:hAnsi="Times New Roman" w:cs="Times New Roman"/>
                <w:sz w:val="24"/>
                <w:szCs w:val="24"/>
              </w:rPr>
              <w:t>2</w:t>
            </w:r>
          </w:p>
        </w:tc>
        <w:tc>
          <w:tcPr>
            <w:tcW w:w="1090" w:type="pct"/>
            <w:vAlign w:val="center"/>
            <w:hideMark/>
          </w:tcPr>
          <w:p w14:paraId="66A2416B" w14:textId="77777777" w:rsidR="00762D1E" w:rsidRPr="00762D1E" w:rsidRDefault="00762D1E" w:rsidP="00762D1E">
            <w:pPr>
              <w:spacing w:after="0" w:line="240" w:lineRule="auto"/>
              <w:jc w:val="center"/>
              <w:rPr>
                <w:rFonts w:ascii="Times New Roman" w:eastAsia="Calibri" w:hAnsi="Times New Roman" w:cs="Times New Roman"/>
                <w:sz w:val="24"/>
              </w:rPr>
            </w:pPr>
            <w:r w:rsidRPr="00762D1E">
              <w:rPr>
                <w:rFonts w:ascii="Times New Roman" w:eastAsia="Calibri" w:hAnsi="Times New Roman" w:cs="Times New Roman"/>
                <w:sz w:val="24"/>
                <w:szCs w:val="24"/>
              </w:rPr>
              <w:t>3</w:t>
            </w:r>
          </w:p>
        </w:tc>
        <w:tc>
          <w:tcPr>
            <w:tcW w:w="951" w:type="pct"/>
            <w:vAlign w:val="center"/>
            <w:hideMark/>
          </w:tcPr>
          <w:p w14:paraId="79B4A6BF" w14:textId="77777777" w:rsidR="00762D1E" w:rsidRPr="00762D1E" w:rsidRDefault="00762D1E" w:rsidP="00762D1E">
            <w:pPr>
              <w:spacing w:after="0" w:line="240" w:lineRule="auto"/>
              <w:jc w:val="center"/>
              <w:rPr>
                <w:rFonts w:ascii="Times New Roman" w:eastAsia="Calibri" w:hAnsi="Times New Roman" w:cs="Times New Roman"/>
                <w:sz w:val="24"/>
              </w:rPr>
            </w:pPr>
            <w:r w:rsidRPr="00762D1E">
              <w:rPr>
                <w:rFonts w:ascii="Times New Roman" w:eastAsia="Calibri" w:hAnsi="Times New Roman" w:cs="Times New Roman"/>
                <w:sz w:val="24"/>
                <w:szCs w:val="24"/>
              </w:rPr>
              <w:t>4</w:t>
            </w:r>
          </w:p>
        </w:tc>
        <w:tc>
          <w:tcPr>
            <w:tcW w:w="962" w:type="pct"/>
            <w:vAlign w:val="center"/>
            <w:hideMark/>
          </w:tcPr>
          <w:p w14:paraId="226DD76A" w14:textId="77777777" w:rsidR="00762D1E" w:rsidRPr="00762D1E" w:rsidRDefault="00762D1E" w:rsidP="00762D1E">
            <w:pPr>
              <w:spacing w:after="0" w:line="240" w:lineRule="auto"/>
              <w:jc w:val="center"/>
              <w:rPr>
                <w:rFonts w:ascii="Times New Roman" w:eastAsia="Calibri" w:hAnsi="Times New Roman" w:cs="Times New Roman"/>
                <w:sz w:val="24"/>
              </w:rPr>
            </w:pPr>
            <w:r w:rsidRPr="00762D1E">
              <w:rPr>
                <w:rFonts w:ascii="Times New Roman" w:eastAsia="Calibri" w:hAnsi="Times New Roman" w:cs="Times New Roman"/>
                <w:sz w:val="24"/>
                <w:szCs w:val="24"/>
              </w:rPr>
              <w:t>5</w:t>
            </w:r>
          </w:p>
        </w:tc>
      </w:tr>
      <w:tr w:rsidR="00762D1E" w:rsidRPr="00762D1E" w14:paraId="51FFA164" w14:textId="77777777" w:rsidTr="00626305">
        <w:tc>
          <w:tcPr>
            <w:tcW w:w="361" w:type="pct"/>
            <w:vAlign w:val="center"/>
            <w:hideMark/>
          </w:tcPr>
          <w:p w14:paraId="3BCE03AB"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1</w:t>
            </w:r>
          </w:p>
        </w:tc>
        <w:tc>
          <w:tcPr>
            <w:tcW w:w="1636" w:type="pct"/>
            <w:vAlign w:val="center"/>
          </w:tcPr>
          <w:p w14:paraId="696F8592"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с. Надеждино</w:t>
            </w:r>
          </w:p>
        </w:tc>
        <w:tc>
          <w:tcPr>
            <w:tcW w:w="1090" w:type="pct"/>
            <w:vAlign w:val="center"/>
          </w:tcPr>
          <w:p w14:paraId="766412B2"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2451</w:t>
            </w:r>
          </w:p>
        </w:tc>
        <w:tc>
          <w:tcPr>
            <w:tcW w:w="951" w:type="pct"/>
            <w:vAlign w:val="center"/>
          </w:tcPr>
          <w:p w14:paraId="782E1CA3"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3048</w:t>
            </w:r>
          </w:p>
        </w:tc>
        <w:tc>
          <w:tcPr>
            <w:tcW w:w="962" w:type="pct"/>
            <w:vAlign w:val="center"/>
          </w:tcPr>
          <w:p w14:paraId="1C0DA1A9"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3715</w:t>
            </w:r>
          </w:p>
        </w:tc>
      </w:tr>
      <w:tr w:rsidR="00762D1E" w:rsidRPr="00762D1E" w14:paraId="6DB6D5E0" w14:textId="77777777" w:rsidTr="00626305">
        <w:tc>
          <w:tcPr>
            <w:tcW w:w="361" w:type="pct"/>
            <w:vAlign w:val="center"/>
            <w:hideMark/>
          </w:tcPr>
          <w:p w14:paraId="56DF60BA"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2</w:t>
            </w:r>
          </w:p>
        </w:tc>
        <w:tc>
          <w:tcPr>
            <w:tcW w:w="1636" w:type="pct"/>
            <w:vAlign w:val="center"/>
          </w:tcPr>
          <w:p w14:paraId="528EB2E2"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 xml:space="preserve">д. </w:t>
            </w:r>
            <w:proofErr w:type="spellStart"/>
            <w:r w:rsidRPr="00762D1E">
              <w:rPr>
                <w:rFonts w:ascii="Times New Roman" w:eastAsia="Calibri" w:hAnsi="Times New Roman" w:cs="Times New Roman"/>
              </w:rPr>
              <w:t>Большекулачье</w:t>
            </w:r>
            <w:proofErr w:type="spellEnd"/>
          </w:p>
        </w:tc>
        <w:tc>
          <w:tcPr>
            <w:tcW w:w="1090" w:type="pct"/>
            <w:vAlign w:val="center"/>
          </w:tcPr>
          <w:p w14:paraId="477176D8"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224</w:t>
            </w:r>
          </w:p>
        </w:tc>
        <w:tc>
          <w:tcPr>
            <w:tcW w:w="951" w:type="pct"/>
            <w:vAlign w:val="center"/>
          </w:tcPr>
          <w:p w14:paraId="66E92823"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278</w:t>
            </w:r>
          </w:p>
        </w:tc>
        <w:tc>
          <w:tcPr>
            <w:tcW w:w="962" w:type="pct"/>
            <w:vAlign w:val="center"/>
          </w:tcPr>
          <w:p w14:paraId="19B5C798"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333</w:t>
            </w:r>
          </w:p>
        </w:tc>
      </w:tr>
      <w:tr w:rsidR="00762D1E" w:rsidRPr="00762D1E" w14:paraId="34179AA9" w14:textId="77777777" w:rsidTr="00626305">
        <w:tc>
          <w:tcPr>
            <w:tcW w:w="361" w:type="pct"/>
            <w:vAlign w:val="center"/>
          </w:tcPr>
          <w:p w14:paraId="1A37F367"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3</w:t>
            </w:r>
          </w:p>
        </w:tc>
        <w:tc>
          <w:tcPr>
            <w:tcW w:w="1636" w:type="pct"/>
            <w:vAlign w:val="center"/>
          </w:tcPr>
          <w:p w14:paraId="6F81882A"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п. Дачный</w:t>
            </w:r>
          </w:p>
        </w:tc>
        <w:tc>
          <w:tcPr>
            <w:tcW w:w="1090" w:type="pct"/>
            <w:vAlign w:val="center"/>
          </w:tcPr>
          <w:p w14:paraId="5751939D"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475</w:t>
            </w:r>
          </w:p>
        </w:tc>
        <w:tc>
          <w:tcPr>
            <w:tcW w:w="951" w:type="pct"/>
            <w:vAlign w:val="center"/>
          </w:tcPr>
          <w:p w14:paraId="6F98DEA6"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440</w:t>
            </w:r>
          </w:p>
        </w:tc>
        <w:tc>
          <w:tcPr>
            <w:tcW w:w="962" w:type="pct"/>
            <w:vAlign w:val="center"/>
          </w:tcPr>
          <w:p w14:paraId="56A286BB" w14:textId="77777777" w:rsidR="00762D1E" w:rsidRPr="00762D1E" w:rsidRDefault="00762D1E" w:rsidP="00762D1E">
            <w:pPr>
              <w:spacing w:after="0" w:line="240" w:lineRule="auto"/>
              <w:jc w:val="center"/>
              <w:rPr>
                <w:rFonts w:ascii="Times New Roman" w:eastAsia="Calibri" w:hAnsi="Times New Roman" w:cs="Times New Roman"/>
              </w:rPr>
            </w:pPr>
            <w:r w:rsidRPr="00762D1E">
              <w:rPr>
                <w:rFonts w:ascii="Times New Roman" w:eastAsia="Calibri" w:hAnsi="Times New Roman" w:cs="Times New Roman"/>
              </w:rPr>
              <w:t>410</w:t>
            </w:r>
          </w:p>
        </w:tc>
      </w:tr>
      <w:tr w:rsidR="00762D1E" w:rsidRPr="00762D1E" w14:paraId="2A909138" w14:textId="77777777" w:rsidTr="00626305">
        <w:tc>
          <w:tcPr>
            <w:tcW w:w="1997" w:type="pct"/>
            <w:gridSpan w:val="2"/>
            <w:vAlign w:val="center"/>
            <w:hideMark/>
          </w:tcPr>
          <w:p w14:paraId="0895205C" w14:textId="77777777" w:rsidR="00762D1E" w:rsidRPr="00762D1E" w:rsidRDefault="00762D1E" w:rsidP="00762D1E">
            <w:pPr>
              <w:spacing w:after="0" w:line="240" w:lineRule="auto"/>
              <w:jc w:val="center"/>
              <w:rPr>
                <w:rFonts w:ascii="Times New Roman" w:eastAsia="Calibri" w:hAnsi="Times New Roman" w:cs="Times New Roman"/>
                <w:b/>
                <w:bCs/>
              </w:rPr>
            </w:pPr>
            <w:r w:rsidRPr="00762D1E">
              <w:rPr>
                <w:rFonts w:ascii="Times New Roman" w:eastAsia="Calibri" w:hAnsi="Times New Roman" w:cs="Times New Roman"/>
                <w:b/>
              </w:rPr>
              <w:t>Итого по сельскому поселению</w:t>
            </w:r>
          </w:p>
        </w:tc>
        <w:tc>
          <w:tcPr>
            <w:tcW w:w="1090" w:type="pct"/>
            <w:vAlign w:val="center"/>
          </w:tcPr>
          <w:p w14:paraId="5C073087" w14:textId="77777777" w:rsidR="00762D1E" w:rsidRPr="00762D1E" w:rsidRDefault="00762D1E" w:rsidP="00762D1E">
            <w:pPr>
              <w:spacing w:after="0" w:line="240" w:lineRule="auto"/>
              <w:jc w:val="center"/>
              <w:rPr>
                <w:rFonts w:ascii="Times New Roman" w:eastAsia="Calibri" w:hAnsi="Times New Roman" w:cs="Times New Roman"/>
                <w:b/>
                <w:lang w:val="en-US"/>
              </w:rPr>
            </w:pPr>
            <w:r w:rsidRPr="00762D1E">
              <w:rPr>
                <w:rFonts w:ascii="Times New Roman" w:eastAsia="Calibri" w:hAnsi="Times New Roman" w:cs="Times New Roman"/>
                <w:b/>
              </w:rPr>
              <w:t>3150</w:t>
            </w:r>
          </w:p>
        </w:tc>
        <w:tc>
          <w:tcPr>
            <w:tcW w:w="951" w:type="pct"/>
            <w:vAlign w:val="center"/>
          </w:tcPr>
          <w:p w14:paraId="1ADD9359" w14:textId="77777777" w:rsidR="00762D1E" w:rsidRPr="00762D1E" w:rsidRDefault="00762D1E" w:rsidP="00762D1E">
            <w:pPr>
              <w:spacing w:after="0" w:line="240" w:lineRule="auto"/>
              <w:jc w:val="center"/>
              <w:rPr>
                <w:rFonts w:ascii="Times New Roman" w:eastAsia="Calibri" w:hAnsi="Times New Roman" w:cs="Times New Roman"/>
                <w:b/>
              </w:rPr>
            </w:pPr>
            <w:r w:rsidRPr="00762D1E">
              <w:rPr>
                <w:rFonts w:ascii="Times New Roman" w:eastAsia="Calibri" w:hAnsi="Times New Roman" w:cs="Times New Roman"/>
                <w:b/>
              </w:rPr>
              <w:t>3766</w:t>
            </w:r>
          </w:p>
        </w:tc>
        <w:tc>
          <w:tcPr>
            <w:tcW w:w="962" w:type="pct"/>
            <w:vAlign w:val="center"/>
          </w:tcPr>
          <w:p w14:paraId="416A6AD0" w14:textId="77777777" w:rsidR="00762D1E" w:rsidRPr="00762D1E" w:rsidRDefault="00762D1E" w:rsidP="00762D1E">
            <w:pPr>
              <w:spacing w:after="0" w:line="240" w:lineRule="auto"/>
              <w:jc w:val="center"/>
              <w:rPr>
                <w:rFonts w:ascii="Times New Roman" w:eastAsia="Calibri" w:hAnsi="Times New Roman" w:cs="Times New Roman"/>
                <w:b/>
              </w:rPr>
            </w:pPr>
            <w:r w:rsidRPr="00762D1E">
              <w:rPr>
                <w:rFonts w:ascii="Times New Roman" w:eastAsia="Calibri" w:hAnsi="Times New Roman" w:cs="Times New Roman"/>
                <w:b/>
              </w:rPr>
              <w:t>4458</w:t>
            </w:r>
          </w:p>
        </w:tc>
      </w:tr>
    </w:tbl>
    <w:p w14:paraId="071FDB27" w14:textId="77777777" w:rsidR="00762D1E" w:rsidRPr="00762D1E" w:rsidRDefault="00762D1E" w:rsidP="00762D1E">
      <w:pPr>
        <w:widowControl w:val="0"/>
        <w:spacing w:after="0" w:line="276" w:lineRule="auto"/>
        <w:ind w:firstLine="709"/>
        <w:jc w:val="both"/>
        <w:rPr>
          <w:rFonts w:ascii="Times New Roman" w:eastAsia="Courier New" w:hAnsi="Times New Roman" w:cs="Times New Roman"/>
          <w:iCs/>
          <w:sz w:val="16"/>
          <w:szCs w:val="16"/>
          <w:lang w:eastAsia="ru-RU"/>
        </w:rPr>
      </w:pPr>
    </w:p>
    <w:p w14:paraId="6C27176B" w14:textId="77777777" w:rsidR="00762D1E" w:rsidRPr="00762D1E" w:rsidRDefault="00762D1E" w:rsidP="00762D1E">
      <w:pPr>
        <w:autoSpaceDE w:val="0"/>
        <w:autoSpaceDN w:val="0"/>
        <w:adjustRightInd w:val="0"/>
        <w:spacing w:after="0" w:line="276" w:lineRule="auto"/>
        <w:ind w:firstLine="708"/>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Увеличение рождаемости предполагается за счет предоставления материнского (семейного) капитала при рождении детей. Денежные средства можно будет направить либо на образование ребенка, либо на приобретение жилья, либо на формирование накопительной части пенсии матери. Тенденция небольшого роста численности населения обусловлена созданием комфортных социальных условий для проживания граждан, в том числе молодых семей, что в свою очередь будет способствовать восстановлению процессов естественного прироста населения.</w:t>
      </w:r>
    </w:p>
    <w:p w14:paraId="32BA632D" w14:textId="77777777" w:rsidR="00762D1E" w:rsidRPr="00762D1E" w:rsidRDefault="00762D1E" w:rsidP="00762D1E">
      <w:pPr>
        <w:widowControl w:val="0"/>
        <w:spacing w:after="0" w:line="276" w:lineRule="auto"/>
        <w:ind w:firstLine="706"/>
        <w:jc w:val="both"/>
        <w:rPr>
          <w:rFonts w:ascii="Times New Roman" w:eastAsia="Times New Roman" w:hAnsi="Times New Roman" w:cs="Times New Roman"/>
          <w:sz w:val="24"/>
          <w:szCs w:val="24"/>
        </w:rPr>
      </w:pPr>
      <w:r w:rsidRPr="00762D1E">
        <w:rPr>
          <w:rFonts w:ascii="Times New Roman" w:eastAsia="Times New Roman" w:hAnsi="Times New Roman" w:cs="Times New Roman"/>
          <w:spacing w:val="-1"/>
          <w:sz w:val="24"/>
          <w:szCs w:val="24"/>
        </w:rPr>
        <w:t>Важным</w:t>
      </w:r>
      <w:r w:rsidRPr="00762D1E">
        <w:rPr>
          <w:rFonts w:ascii="Times New Roman" w:eastAsia="Times New Roman" w:hAnsi="Times New Roman" w:cs="Times New Roman"/>
          <w:spacing w:val="58"/>
          <w:sz w:val="24"/>
          <w:szCs w:val="24"/>
        </w:rPr>
        <w:t xml:space="preserve"> </w:t>
      </w:r>
      <w:r w:rsidRPr="00762D1E">
        <w:rPr>
          <w:rFonts w:ascii="Times New Roman" w:eastAsia="Times New Roman" w:hAnsi="Times New Roman" w:cs="Times New Roman"/>
          <w:spacing w:val="-3"/>
          <w:sz w:val="24"/>
          <w:szCs w:val="24"/>
        </w:rPr>
        <w:t>фактором</w:t>
      </w:r>
      <w:r w:rsidRPr="00762D1E">
        <w:rPr>
          <w:rFonts w:ascii="Times New Roman" w:eastAsia="Times New Roman" w:hAnsi="Times New Roman" w:cs="Times New Roman"/>
          <w:spacing w:val="58"/>
          <w:sz w:val="24"/>
          <w:szCs w:val="24"/>
        </w:rPr>
        <w:t xml:space="preserve"> </w:t>
      </w:r>
      <w:r w:rsidRPr="00762D1E">
        <w:rPr>
          <w:rFonts w:ascii="Times New Roman" w:eastAsia="Times New Roman" w:hAnsi="Times New Roman" w:cs="Times New Roman"/>
          <w:spacing w:val="-1"/>
          <w:sz w:val="24"/>
          <w:szCs w:val="24"/>
        </w:rPr>
        <w:t>демографического</w:t>
      </w:r>
      <w:r w:rsidRPr="00762D1E">
        <w:rPr>
          <w:rFonts w:ascii="Times New Roman" w:eastAsia="Times New Roman" w:hAnsi="Times New Roman" w:cs="Times New Roman"/>
          <w:spacing w:val="52"/>
          <w:sz w:val="24"/>
          <w:szCs w:val="24"/>
        </w:rPr>
        <w:t xml:space="preserve"> </w:t>
      </w:r>
      <w:r w:rsidRPr="00762D1E">
        <w:rPr>
          <w:rFonts w:ascii="Times New Roman" w:eastAsia="Times New Roman" w:hAnsi="Times New Roman" w:cs="Times New Roman"/>
          <w:spacing w:val="-1"/>
          <w:sz w:val="24"/>
          <w:szCs w:val="24"/>
        </w:rPr>
        <w:t>поведения</w:t>
      </w:r>
      <w:r w:rsidRPr="00762D1E">
        <w:rPr>
          <w:rFonts w:ascii="Times New Roman" w:eastAsia="Times New Roman" w:hAnsi="Times New Roman" w:cs="Times New Roman"/>
          <w:spacing w:val="56"/>
          <w:sz w:val="24"/>
          <w:szCs w:val="24"/>
        </w:rPr>
        <w:t xml:space="preserve"> </w:t>
      </w:r>
      <w:r w:rsidRPr="00762D1E">
        <w:rPr>
          <w:rFonts w:ascii="Times New Roman" w:eastAsia="Times New Roman" w:hAnsi="Times New Roman" w:cs="Times New Roman"/>
          <w:spacing w:val="-1"/>
          <w:sz w:val="24"/>
          <w:szCs w:val="24"/>
        </w:rPr>
        <w:t>населения</w:t>
      </w:r>
      <w:r w:rsidRPr="00762D1E">
        <w:rPr>
          <w:rFonts w:ascii="Times New Roman" w:eastAsia="Times New Roman" w:hAnsi="Times New Roman" w:cs="Times New Roman"/>
          <w:spacing w:val="56"/>
          <w:sz w:val="24"/>
          <w:szCs w:val="24"/>
        </w:rPr>
        <w:t xml:space="preserve"> </w:t>
      </w:r>
      <w:r w:rsidRPr="00762D1E">
        <w:rPr>
          <w:rFonts w:ascii="Times New Roman" w:eastAsia="Times New Roman" w:hAnsi="Times New Roman" w:cs="Times New Roman"/>
          <w:spacing w:val="-2"/>
          <w:sz w:val="24"/>
          <w:szCs w:val="24"/>
        </w:rPr>
        <w:t>является</w:t>
      </w:r>
      <w:r w:rsidRPr="00762D1E">
        <w:rPr>
          <w:rFonts w:ascii="Times New Roman" w:eastAsia="Times New Roman" w:hAnsi="Times New Roman" w:cs="Times New Roman"/>
          <w:spacing w:val="47"/>
          <w:sz w:val="24"/>
          <w:szCs w:val="24"/>
        </w:rPr>
        <w:t xml:space="preserve"> </w:t>
      </w:r>
      <w:r w:rsidRPr="00762D1E">
        <w:rPr>
          <w:rFonts w:ascii="Times New Roman" w:eastAsia="Times New Roman" w:hAnsi="Times New Roman" w:cs="Times New Roman"/>
          <w:spacing w:val="-1"/>
          <w:sz w:val="24"/>
          <w:szCs w:val="24"/>
        </w:rPr>
        <w:t>наличие</w:t>
      </w:r>
      <w:r w:rsidRPr="00762D1E">
        <w:rPr>
          <w:rFonts w:ascii="Times New Roman" w:eastAsia="Times New Roman" w:hAnsi="Times New Roman" w:cs="Times New Roman"/>
          <w:spacing w:val="41"/>
          <w:sz w:val="24"/>
          <w:szCs w:val="24"/>
        </w:rPr>
        <w:t xml:space="preserve"> </w:t>
      </w:r>
      <w:r w:rsidRPr="00762D1E">
        <w:rPr>
          <w:rFonts w:ascii="Times New Roman" w:eastAsia="Times New Roman" w:hAnsi="Times New Roman" w:cs="Times New Roman"/>
          <w:spacing w:val="-1"/>
          <w:sz w:val="24"/>
          <w:szCs w:val="24"/>
        </w:rPr>
        <w:t>жилья</w:t>
      </w:r>
      <w:r w:rsidRPr="00762D1E">
        <w:rPr>
          <w:rFonts w:ascii="Times New Roman" w:eastAsia="Times New Roman" w:hAnsi="Times New Roman" w:cs="Times New Roman"/>
          <w:spacing w:val="42"/>
          <w:sz w:val="24"/>
          <w:szCs w:val="24"/>
        </w:rPr>
        <w:t xml:space="preserve"> </w:t>
      </w:r>
      <w:r w:rsidRPr="00762D1E">
        <w:rPr>
          <w:rFonts w:ascii="Times New Roman" w:eastAsia="Times New Roman" w:hAnsi="Times New Roman" w:cs="Times New Roman"/>
          <w:sz w:val="24"/>
          <w:szCs w:val="24"/>
        </w:rPr>
        <w:t>в</w:t>
      </w:r>
      <w:r w:rsidRPr="00762D1E">
        <w:rPr>
          <w:rFonts w:ascii="Times New Roman" w:eastAsia="Times New Roman" w:hAnsi="Times New Roman" w:cs="Times New Roman"/>
          <w:spacing w:val="38"/>
          <w:sz w:val="24"/>
          <w:szCs w:val="24"/>
        </w:rPr>
        <w:t xml:space="preserve"> </w:t>
      </w:r>
      <w:r w:rsidRPr="00762D1E">
        <w:rPr>
          <w:rFonts w:ascii="Times New Roman" w:eastAsia="Times New Roman" w:hAnsi="Times New Roman" w:cs="Times New Roman"/>
          <w:spacing w:val="-1"/>
          <w:sz w:val="24"/>
          <w:szCs w:val="24"/>
        </w:rPr>
        <w:t>местах</w:t>
      </w:r>
      <w:r w:rsidRPr="00762D1E">
        <w:rPr>
          <w:rFonts w:ascii="Times New Roman" w:eastAsia="Times New Roman" w:hAnsi="Times New Roman" w:cs="Times New Roman"/>
          <w:spacing w:val="37"/>
          <w:sz w:val="24"/>
          <w:szCs w:val="24"/>
        </w:rPr>
        <w:t xml:space="preserve"> </w:t>
      </w:r>
      <w:r w:rsidRPr="00762D1E">
        <w:rPr>
          <w:rFonts w:ascii="Times New Roman" w:eastAsia="Times New Roman" w:hAnsi="Times New Roman" w:cs="Times New Roman"/>
          <w:spacing w:val="-1"/>
          <w:sz w:val="24"/>
          <w:szCs w:val="24"/>
        </w:rPr>
        <w:t>традиционного</w:t>
      </w:r>
      <w:r w:rsidRPr="00762D1E">
        <w:rPr>
          <w:rFonts w:ascii="Times New Roman" w:eastAsia="Times New Roman" w:hAnsi="Times New Roman" w:cs="Times New Roman"/>
          <w:spacing w:val="44"/>
          <w:sz w:val="24"/>
          <w:szCs w:val="24"/>
        </w:rPr>
        <w:t xml:space="preserve"> </w:t>
      </w:r>
      <w:r w:rsidRPr="00762D1E">
        <w:rPr>
          <w:rFonts w:ascii="Times New Roman" w:eastAsia="Times New Roman" w:hAnsi="Times New Roman" w:cs="Times New Roman"/>
          <w:spacing w:val="-1"/>
          <w:sz w:val="24"/>
          <w:szCs w:val="24"/>
        </w:rPr>
        <w:t>поселения.</w:t>
      </w:r>
      <w:r w:rsidRPr="00762D1E">
        <w:rPr>
          <w:rFonts w:ascii="Times New Roman" w:eastAsia="Times New Roman" w:hAnsi="Times New Roman" w:cs="Times New Roman"/>
          <w:spacing w:val="50"/>
          <w:sz w:val="24"/>
          <w:szCs w:val="24"/>
        </w:rPr>
        <w:t xml:space="preserve"> </w:t>
      </w:r>
      <w:r w:rsidRPr="00762D1E">
        <w:rPr>
          <w:rFonts w:ascii="Times New Roman" w:eastAsia="Times New Roman" w:hAnsi="Times New Roman" w:cs="Times New Roman"/>
          <w:spacing w:val="-2"/>
          <w:sz w:val="24"/>
          <w:szCs w:val="24"/>
        </w:rPr>
        <w:t>Если</w:t>
      </w:r>
      <w:r w:rsidRPr="00762D1E">
        <w:rPr>
          <w:rFonts w:ascii="Times New Roman" w:eastAsia="Times New Roman" w:hAnsi="Times New Roman" w:cs="Times New Roman"/>
          <w:spacing w:val="42"/>
          <w:sz w:val="24"/>
          <w:szCs w:val="24"/>
        </w:rPr>
        <w:t xml:space="preserve"> </w:t>
      </w:r>
      <w:r w:rsidRPr="00762D1E">
        <w:rPr>
          <w:rFonts w:ascii="Times New Roman" w:eastAsia="Times New Roman" w:hAnsi="Times New Roman" w:cs="Times New Roman"/>
          <w:spacing w:val="-2"/>
          <w:sz w:val="24"/>
          <w:szCs w:val="24"/>
        </w:rPr>
        <w:t>предусмотреть</w:t>
      </w:r>
      <w:r w:rsidRPr="00762D1E">
        <w:rPr>
          <w:rFonts w:ascii="Times New Roman" w:eastAsia="Times New Roman" w:hAnsi="Times New Roman" w:cs="Times New Roman"/>
          <w:spacing w:val="47"/>
          <w:sz w:val="24"/>
          <w:szCs w:val="24"/>
        </w:rPr>
        <w:t xml:space="preserve"> </w:t>
      </w:r>
      <w:r w:rsidRPr="00762D1E">
        <w:rPr>
          <w:rFonts w:ascii="Times New Roman" w:eastAsia="Times New Roman" w:hAnsi="Times New Roman" w:cs="Times New Roman"/>
          <w:spacing w:val="-2"/>
          <w:sz w:val="24"/>
          <w:szCs w:val="24"/>
        </w:rPr>
        <w:t>стабильные</w:t>
      </w:r>
      <w:r w:rsidRPr="00762D1E">
        <w:rPr>
          <w:rFonts w:ascii="Times New Roman" w:eastAsia="Times New Roman" w:hAnsi="Times New Roman" w:cs="Times New Roman"/>
          <w:spacing w:val="28"/>
          <w:sz w:val="24"/>
          <w:szCs w:val="24"/>
        </w:rPr>
        <w:t xml:space="preserve"> </w:t>
      </w:r>
      <w:r w:rsidRPr="00762D1E">
        <w:rPr>
          <w:rFonts w:ascii="Times New Roman" w:eastAsia="Times New Roman" w:hAnsi="Times New Roman" w:cs="Times New Roman"/>
          <w:spacing w:val="-1"/>
          <w:sz w:val="24"/>
          <w:szCs w:val="24"/>
        </w:rPr>
        <w:t>источники</w:t>
      </w:r>
      <w:r w:rsidRPr="00762D1E">
        <w:rPr>
          <w:rFonts w:ascii="Times New Roman" w:eastAsia="Times New Roman" w:hAnsi="Times New Roman" w:cs="Times New Roman"/>
          <w:spacing w:val="31"/>
          <w:sz w:val="24"/>
          <w:szCs w:val="24"/>
        </w:rPr>
        <w:t xml:space="preserve"> </w:t>
      </w:r>
      <w:r w:rsidRPr="00762D1E">
        <w:rPr>
          <w:rFonts w:ascii="Times New Roman" w:eastAsia="Times New Roman" w:hAnsi="Times New Roman" w:cs="Times New Roman"/>
          <w:spacing w:val="-3"/>
          <w:sz w:val="24"/>
          <w:szCs w:val="24"/>
        </w:rPr>
        <w:t>доходов,</w:t>
      </w:r>
      <w:r w:rsidRPr="00762D1E">
        <w:rPr>
          <w:rFonts w:ascii="Times New Roman" w:eastAsia="Times New Roman" w:hAnsi="Times New Roman" w:cs="Times New Roman"/>
          <w:spacing w:val="31"/>
          <w:sz w:val="24"/>
          <w:szCs w:val="24"/>
        </w:rPr>
        <w:t xml:space="preserve"> </w:t>
      </w:r>
      <w:r w:rsidRPr="00762D1E">
        <w:rPr>
          <w:rFonts w:ascii="Times New Roman" w:eastAsia="Times New Roman" w:hAnsi="Times New Roman" w:cs="Times New Roman"/>
          <w:sz w:val="24"/>
          <w:szCs w:val="24"/>
        </w:rPr>
        <w:t>то</w:t>
      </w:r>
      <w:r w:rsidRPr="00762D1E">
        <w:rPr>
          <w:rFonts w:ascii="Times New Roman" w:eastAsia="Times New Roman" w:hAnsi="Times New Roman" w:cs="Times New Roman"/>
          <w:spacing w:val="26"/>
          <w:sz w:val="24"/>
          <w:szCs w:val="24"/>
        </w:rPr>
        <w:t xml:space="preserve"> </w:t>
      </w:r>
      <w:r w:rsidRPr="00762D1E">
        <w:rPr>
          <w:rFonts w:ascii="Times New Roman" w:eastAsia="Times New Roman" w:hAnsi="Times New Roman" w:cs="Times New Roman"/>
          <w:spacing w:val="-1"/>
          <w:sz w:val="24"/>
          <w:szCs w:val="24"/>
        </w:rPr>
        <w:t>можно</w:t>
      </w:r>
      <w:r w:rsidRPr="00762D1E">
        <w:rPr>
          <w:rFonts w:ascii="Times New Roman" w:eastAsia="Times New Roman" w:hAnsi="Times New Roman" w:cs="Times New Roman"/>
          <w:spacing w:val="26"/>
          <w:sz w:val="24"/>
          <w:szCs w:val="24"/>
        </w:rPr>
        <w:t xml:space="preserve"> </w:t>
      </w:r>
      <w:r w:rsidRPr="00762D1E">
        <w:rPr>
          <w:rFonts w:ascii="Times New Roman" w:eastAsia="Times New Roman" w:hAnsi="Times New Roman" w:cs="Times New Roman"/>
          <w:spacing w:val="-2"/>
          <w:sz w:val="24"/>
          <w:szCs w:val="24"/>
        </w:rPr>
        <w:t>прогнозировать</w:t>
      </w:r>
      <w:r w:rsidRPr="00762D1E">
        <w:rPr>
          <w:rFonts w:ascii="Times New Roman" w:eastAsia="Times New Roman" w:hAnsi="Times New Roman" w:cs="Times New Roman"/>
          <w:spacing w:val="31"/>
          <w:sz w:val="24"/>
          <w:szCs w:val="24"/>
        </w:rPr>
        <w:t xml:space="preserve"> </w:t>
      </w:r>
      <w:r w:rsidRPr="00762D1E">
        <w:rPr>
          <w:rFonts w:ascii="Times New Roman" w:eastAsia="Times New Roman" w:hAnsi="Times New Roman" w:cs="Times New Roman"/>
          <w:spacing w:val="-2"/>
          <w:sz w:val="24"/>
          <w:szCs w:val="24"/>
        </w:rPr>
        <w:t>укрепление</w:t>
      </w:r>
      <w:r w:rsidRPr="00762D1E">
        <w:rPr>
          <w:rFonts w:ascii="Times New Roman" w:eastAsia="Times New Roman" w:hAnsi="Times New Roman" w:cs="Times New Roman"/>
          <w:spacing w:val="28"/>
          <w:sz w:val="24"/>
          <w:szCs w:val="24"/>
        </w:rPr>
        <w:t xml:space="preserve"> </w:t>
      </w:r>
      <w:r w:rsidRPr="00762D1E">
        <w:rPr>
          <w:rFonts w:ascii="Times New Roman" w:eastAsia="Times New Roman" w:hAnsi="Times New Roman" w:cs="Times New Roman"/>
          <w:spacing w:val="-1"/>
          <w:sz w:val="24"/>
          <w:szCs w:val="24"/>
        </w:rPr>
        <w:t>института</w:t>
      </w:r>
      <w:r w:rsidRPr="00762D1E">
        <w:rPr>
          <w:rFonts w:ascii="Times New Roman" w:eastAsia="Times New Roman" w:hAnsi="Times New Roman" w:cs="Times New Roman"/>
          <w:spacing w:val="89"/>
          <w:sz w:val="24"/>
          <w:szCs w:val="24"/>
        </w:rPr>
        <w:t xml:space="preserve"> </w:t>
      </w:r>
      <w:r w:rsidRPr="00762D1E">
        <w:rPr>
          <w:rFonts w:ascii="Times New Roman" w:eastAsia="Times New Roman" w:hAnsi="Times New Roman" w:cs="Times New Roman"/>
          <w:spacing w:val="-1"/>
          <w:sz w:val="24"/>
          <w:szCs w:val="24"/>
        </w:rPr>
        <w:t>семьи,</w:t>
      </w:r>
      <w:r w:rsidRPr="00762D1E">
        <w:rPr>
          <w:rFonts w:ascii="Times New Roman" w:eastAsia="Times New Roman" w:hAnsi="Times New Roman" w:cs="Times New Roman"/>
          <w:spacing w:val="3"/>
          <w:sz w:val="24"/>
          <w:szCs w:val="24"/>
        </w:rPr>
        <w:t xml:space="preserve"> </w:t>
      </w:r>
      <w:r w:rsidRPr="00762D1E">
        <w:rPr>
          <w:rFonts w:ascii="Times New Roman" w:eastAsia="Times New Roman" w:hAnsi="Times New Roman" w:cs="Times New Roman"/>
          <w:spacing w:val="-2"/>
          <w:sz w:val="24"/>
          <w:szCs w:val="24"/>
        </w:rPr>
        <w:t>повышение</w:t>
      </w:r>
      <w:r w:rsidRPr="00762D1E">
        <w:rPr>
          <w:rFonts w:ascii="Times New Roman" w:eastAsia="Times New Roman" w:hAnsi="Times New Roman" w:cs="Times New Roman"/>
          <w:spacing w:val="-1"/>
          <w:sz w:val="24"/>
          <w:szCs w:val="24"/>
        </w:rPr>
        <w:t xml:space="preserve"> </w:t>
      </w:r>
      <w:proofErr w:type="spellStart"/>
      <w:r w:rsidRPr="00762D1E">
        <w:rPr>
          <w:rFonts w:ascii="Times New Roman" w:eastAsia="Times New Roman" w:hAnsi="Times New Roman" w:cs="Times New Roman"/>
          <w:spacing w:val="-2"/>
          <w:sz w:val="24"/>
          <w:szCs w:val="24"/>
        </w:rPr>
        <w:t>брачности</w:t>
      </w:r>
      <w:proofErr w:type="spellEnd"/>
      <w:r w:rsidRPr="00762D1E">
        <w:rPr>
          <w:rFonts w:ascii="Times New Roman" w:eastAsia="Times New Roman" w:hAnsi="Times New Roman" w:cs="Times New Roman"/>
          <w:spacing w:val="2"/>
          <w:sz w:val="24"/>
          <w:szCs w:val="24"/>
        </w:rPr>
        <w:t xml:space="preserve"> </w:t>
      </w:r>
      <w:r w:rsidRPr="00762D1E">
        <w:rPr>
          <w:rFonts w:ascii="Times New Roman" w:eastAsia="Times New Roman" w:hAnsi="Times New Roman" w:cs="Times New Roman"/>
          <w:sz w:val="24"/>
          <w:szCs w:val="24"/>
        </w:rPr>
        <w:t>и</w:t>
      </w:r>
      <w:r w:rsidRPr="00762D1E">
        <w:rPr>
          <w:rFonts w:ascii="Times New Roman" w:eastAsia="Times New Roman" w:hAnsi="Times New Roman" w:cs="Times New Roman"/>
          <w:spacing w:val="2"/>
          <w:sz w:val="24"/>
          <w:szCs w:val="24"/>
        </w:rPr>
        <w:t xml:space="preserve"> </w:t>
      </w:r>
      <w:r w:rsidRPr="00762D1E">
        <w:rPr>
          <w:rFonts w:ascii="Times New Roman" w:eastAsia="Times New Roman" w:hAnsi="Times New Roman" w:cs="Times New Roman"/>
          <w:spacing w:val="-3"/>
          <w:sz w:val="24"/>
          <w:szCs w:val="24"/>
        </w:rPr>
        <w:t>рост</w:t>
      </w:r>
      <w:r w:rsidRPr="00762D1E">
        <w:rPr>
          <w:rFonts w:ascii="Times New Roman" w:eastAsia="Times New Roman" w:hAnsi="Times New Roman" w:cs="Times New Roman"/>
          <w:spacing w:val="1"/>
          <w:sz w:val="24"/>
          <w:szCs w:val="24"/>
        </w:rPr>
        <w:t xml:space="preserve"> </w:t>
      </w:r>
      <w:r w:rsidRPr="00762D1E">
        <w:rPr>
          <w:rFonts w:ascii="Times New Roman" w:eastAsia="Times New Roman" w:hAnsi="Times New Roman" w:cs="Times New Roman"/>
          <w:spacing w:val="-2"/>
          <w:sz w:val="24"/>
          <w:szCs w:val="24"/>
        </w:rPr>
        <w:t>рождаемости</w:t>
      </w:r>
      <w:r w:rsidRPr="00762D1E">
        <w:rPr>
          <w:rFonts w:ascii="Times New Roman" w:eastAsia="Times New Roman" w:hAnsi="Times New Roman" w:cs="Times New Roman"/>
          <w:spacing w:val="2"/>
          <w:sz w:val="24"/>
          <w:szCs w:val="24"/>
        </w:rPr>
        <w:t xml:space="preserve"> </w:t>
      </w:r>
      <w:r w:rsidRPr="00762D1E">
        <w:rPr>
          <w:rFonts w:ascii="Times New Roman" w:eastAsia="Times New Roman" w:hAnsi="Times New Roman" w:cs="Times New Roman"/>
          <w:sz w:val="24"/>
          <w:szCs w:val="24"/>
        </w:rPr>
        <w:t>в</w:t>
      </w:r>
      <w:r w:rsidRPr="00762D1E">
        <w:rPr>
          <w:rFonts w:ascii="Times New Roman" w:eastAsia="Times New Roman" w:hAnsi="Times New Roman" w:cs="Times New Roman"/>
          <w:spacing w:val="-2"/>
          <w:sz w:val="24"/>
          <w:szCs w:val="24"/>
        </w:rPr>
        <w:t xml:space="preserve"> </w:t>
      </w:r>
      <w:r w:rsidRPr="00762D1E">
        <w:rPr>
          <w:rFonts w:ascii="Times New Roman" w:eastAsia="Times New Roman" w:hAnsi="Times New Roman" w:cs="Times New Roman"/>
          <w:sz w:val="24"/>
          <w:szCs w:val="24"/>
        </w:rPr>
        <w:t>этих</w:t>
      </w:r>
      <w:r w:rsidRPr="00762D1E">
        <w:rPr>
          <w:rFonts w:ascii="Times New Roman" w:eastAsia="Times New Roman" w:hAnsi="Times New Roman" w:cs="Times New Roman"/>
          <w:spacing w:val="-2"/>
          <w:sz w:val="24"/>
          <w:szCs w:val="24"/>
        </w:rPr>
        <w:t xml:space="preserve"> </w:t>
      </w:r>
      <w:r w:rsidRPr="00762D1E">
        <w:rPr>
          <w:rFonts w:ascii="Times New Roman" w:eastAsia="Times New Roman" w:hAnsi="Times New Roman" w:cs="Times New Roman"/>
          <w:spacing w:val="-1"/>
          <w:sz w:val="24"/>
          <w:szCs w:val="24"/>
        </w:rPr>
        <w:t>местах.</w:t>
      </w:r>
    </w:p>
    <w:p w14:paraId="337B8034" w14:textId="77777777" w:rsidR="00762D1E" w:rsidRPr="00762D1E" w:rsidRDefault="00762D1E" w:rsidP="00762D1E">
      <w:pPr>
        <w:widowControl w:val="0"/>
        <w:spacing w:after="0" w:line="276" w:lineRule="auto"/>
        <w:ind w:firstLine="706"/>
        <w:jc w:val="both"/>
        <w:rPr>
          <w:rFonts w:ascii="Times New Roman" w:eastAsia="Times New Roman" w:hAnsi="Times New Roman" w:cs="Times New Roman"/>
          <w:sz w:val="24"/>
          <w:szCs w:val="24"/>
        </w:rPr>
      </w:pPr>
      <w:r w:rsidRPr="00762D1E">
        <w:rPr>
          <w:rFonts w:ascii="Times New Roman" w:eastAsia="Times New Roman" w:hAnsi="Times New Roman" w:cs="Times New Roman"/>
          <w:spacing w:val="-1"/>
          <w:sz w:val="24"/>
          <w:szCs w:val="24"/>
        </w:rPr>
        <w:t>Одним</w:t>
      </w:r>
      <w:r w:rsidRPr="00762D1E">
        <w:rPr>
          <w:rFonts w:ascii="Times New Roman" w:eastAsia="Times New Roman" w:hAnsi="Times New Roman" w:cs="Times New Roman"/>
          <w:spacing w:val="69"/>
          <w:sz w:val="24"/>
          <w:szCs w:val="24"/>
        </w:rPr>
        <w:t xml:space="preserve"> </w:t>
      </w:r>
      <w:r w:rsidRPr="00762D1E">
        <w:rPr>
          <w:rFonts w:ascii="Times New Roman" w:eastAsia="Times New Roman" w:hAnsi="Times New Roman" w:cs="Times New Roman"/>
          <w:sz w:val="24"/>
          <w:szCs w:val="24"/>
        </w:rPr>
        <w:t>из</w:t>
      </w:r>
      <w:r w:rsidRPr="00762D1E">
        <w:rPr>
          <w:rFonts w:ascii="Times New Roman" w:eastAsia="Times New Roman" w:hAnsi="Times New Roman" w:cs="Times New Roman"/>
          <w:spacing w:val="65"/>
          <w:sz w:val="24"/>
          <w:szCs w:val="24"/>
        </w:rPr>
        <w:t xml:space="preserve"> </w:t>
      </w:r>
      <w:r w:rsidRPr="00762D1E">
        <w:rPr>
          <w:rFonts w:ascii="Times New Roman" w:eastAsia="Times New Roman" w:hAnsi="Times New Roman" w:cs="Times New Roman"/>
          <w:spacing w:val="-2"/>
          <w:sz w:val="24"/>
          <w:szCs w:val="24"/>
        </w:rPr>
        <w:t>существенных</w:t>
      </w:r>
      <w:r w:rsidRPr="00762D1E">
        <w:rPr>
          <w:rFonts w:ascii="Times New Roman" w:eastAsia="Times New Roman" w:hAnsi="Times New Roman" w:cs="Times New Roman"/>
          <w:spacing w:val="64"/>
          <w:sz w:val="24"/>
          <w:szCs w:val="24"/>
        </w:rPr>
        <w:t xml:space="preserve"> </w:t>
      </w:r>
      <w:r w:rsidRPr="00762D1E">
        <w:rPr>
          <w:rFonts w:ascii="Times New Roman" w:eastAsia="Times New Roman" w:hAnsi="Times New Roman" w:cs="Times New Roman"/>
          <w:spacing w:val="-1"/>
          <w:sz w:val="24"/>
          <w:szCs w:val="24"/>
        </w:rPr>
        <w:t>факторов,</w:t>
      </w:r>
      <w:r w:rsidRPr="00762D1E">
        <w:rPr>
          <w:rFonts w:ascii="Times New Roman" w:eastAsia="Times New Roman" w:hAnsi="Times New Roman" w:cs="Times New Roman"/>
          <w:spacing w:val="69"/>
          <w:sz w:val="24"/>
          <w:szCs w:val="24"/>
        </w:rPr>
        <w:t xml:space="preserve"> </w:t>
      </w:r>
      <w:r w:rsidRPr="00762D1E">
        <w:rPr>
          <w:rFonts w:ascii="Times New Roman" w:eastAsia="Times New Roman" w:hAnsi="Times New Roman" w:cs="Times New Roman"/>
          <w:spacing w:val="-1"/>
          <w:sz w:val="24"/>
          <w:szCs w:val="24"/>
        </w:rPr>
        <w:t>влияющих</w:t>
      </w:r>
      <w:r w:rsidRPr="00762D1E">
        <w:rPr>
          <w:rFonts w:ascii="Times New Roman" w:eastAsia="Times New Roman" w:hAnsi="Times New Roman" w:cs="Times New Roman"/>
          <w:spacing w:val="1"/>
          <w:sz w:val="24"/>
          <w:szCs w:val="24"/>
        </w:rPr>
        <w:t xml:space="preserve"> </w:t>
      </w:r>
      <w:r w:rsidRPr="00762D1E">
        <w:rPr>
          <w:rFonts w:ascii="Times New Roman" w:eastAsia="Times New Roman" w:hAnsi="Times New Roman" w:cs="Times New Roman"/>
          <w:sz w:val="24"/>
          <w:szCs w:val="24"/>
        </w:rPr>
        <w:t>на</w:t>
      </w:r>
      <w:r w:rsidRPr="00762D1E">
        <w:rPr>
          <w:rFonts w:ascii="Times New Roman" w:eastAsia="Times New Roman" w:hAnsi="Times New Roman" w:cs="Times New Roman"/>
          <w:spacing w:val="65"/>
          <w:sz w:val="24"/>
          <w:szCs w:val="24"/>
        </w:rPr>
        <w:t xml:space="preserve"> </w:t>
      </w:r>
      <w:r w:rsidRPr="00762D1E">
        <w:rPr>
          <w:rFonts w:ascii="Times New Roman" w:eastAsia="Times New Roman" w:hAnsi="Times New Roman" w:cs="Times New Roman"/>
          <w:spacing w:val="-1"/>
          <w:sz w:val="24"/>
          <w:szCs w:val="24"/>
        </w:rPr>
        <w:t>динамику</w:t>
      </w:r>
      <w:r w:rsidRPr="00762D1E">
        <w:rPr>
          <w:rFonts w:ascii="Times New Roman" w:eastAsia="Times New Roman" w:hAnsi="Times New Roman" w:cs="Times New Roman"/>
          <w:spacing w:val="31"/>
          <w:sz w:val="24"/>
          <w:szCs w:val="24"/>
        </w:rPr>
        <w:t xml:space="preserve"> </w:t>
      </w:r>
      <w:r w:rsidRPr="00762D1E">
        <w:rPr>
          <w:rFonts w:ascii="Times New Roman" w:eastAsia="Times New Roman" w:hAnsi="Times New Roman" w:cs="Times New Roman"/>
          <w:spacing w:val="-2"/>
          <w:sz w:val="24"/>
          <w:szCs w:val="24"/>
        </w:rPr>
        <w:t>демографических</w:t>
      </w:r>
      <w:r w:rsidRPr="00762D1E">
        <w:rPr>
          <w:rFonts w:ascii="Times New Roman" w:eastAsia="Times New Roman" w:hAnsi="Times New Roman" w:cs="Times New Roman"/>
          <w:spacing w:val="-3"/>
          <w:sz w:val="24"/>
          <w:szCs w:val="24"/>
        </w:rPr>
        <w:t xml:space="preserve"> </w:t>
      </w:r>
      <w:r w:rsidRPr="00762D1E">
        <w:rPr>
          <w:rFonts w:ascii="Times New Roman" w:eastAsia="Times New Roman" w:hAnsi="Times New Roman" w:cs="Times New Roman"/>
          <w:spacing w:val="-1"/>
          <w:sz w:val="24"/>
          <w:szCs w:val="24"/>
        </w:rPr>
        <w:t>показателей,</w:t>
      </w:r>
      <w:r w:rsidRPr="00762D1E">
        <w:rPr>
          <w:rFonts w:ascii="Times New Roman" w:eastAsia="Times New Roman" w:hAnsi="Times New Roman" w:cs="Times New Roman"/>
          <w:spacing w:val="3"/>
          <w:sz w:val="24"/>
          <w:szCs w:val="24"/>
        </w:rPr>
        <w:t xml:space="preserve"> </w:t>
      </w:r>
      <w:r w:rsidRPr="00762D1E">
        <w:rPr>
          <w:rFonts w:ascii="Times New Roman" w:eastAsia="Times New Roman" w:hAnsi="Times New Roman" w:cs="Times New Roman"/>
          <w:spacing w:val="-2"/>
          <w:sz w:val="24"/>
          <w:szCs w:val="24"/>
        </w:rPr>
        <w:t>является</w:t>
      </w:r>
      <w:r w:rsidRPr="00762D1E">
        <w:rPr>
          <w:rFonts w:ascii="Times New Roman" w:eastAsia="Times New Roman" w:hAnsi="Times New Roman" w:cs="Times New Roman"/>
          <w:spacing w:val="8"/>
          <w:sz w:val="24"/>
          <w:szCs w:val="24"/>
        </w:rPr>
        <w:t xml:space="preserve"> </w:t>
      </w:r>
      <w:r w:rsidRPr="00762D1E">
        <w:rPr>
          <w:rFonts w:ascii="Times New Roman" w:eastAsia="Times New Roman" w:hAnsi="Times New Roman" w:cs="Times New Roman"/>
          <w:spacing w:val="-1"/>
          <w:sz w:val="24"/>
          <w:szCs w:val="24"/>
        </w:rPr>
        <w:t xml:space="preserve">состояние </w:t>
      </w:r>
      <w:r w:rsidRPr="00762D1E">
        <w:rPr>
          <w:rFonts w:ascii="Times New Roman" w:eastAsia="Times New Roman" w:hAnsi="Times New Roman" w:cs="Times New Roman"/>
          <w:spacing w:val="-2"/>
          <w:sz w:val="24"/>
          <w:szCs w:val="24"/>
        </w:rPr>
        <w:t>здоровья</w:t>
      </w:r>
      <w:r w:rsidRPr="00762D1E">
        <w:rPr>
          <w:rFonts w:ascii="Times New Roman" w:eastAsia="Times New Roman" w:hAnsi="Times New Roman" w:cs="Times New Roman"/>
          <w:spacing w:val="12"/>
          <w:sz w:val="24"/>
          <w:szCs w:val="24"/>
        </w:rPr>
        <w:t xml:space="preserve"> </w:t>
      </w:r>
      <w:r w:rsidRPr="00762D1E">
        <w:rPr>
          <w:rFonts w:ascii="Times New Roman" w:eastAsia="Times New Roman" w:hAnsi="Times New Roman" w:cs="Times New Roman"/>
          <w:spacing w:val="-2"/>
          <w:sz w:val="24"/>
          <w:szCs w:val="24"/>
        </w:rPr>
        <w:t>населения.</w:t>
      </w:r>
    </w:p>
    <w:p w14:paraId="23F20FFA" w14:textId="77777777" w:rsidR="00762D1E" w:rsidRPr="00762D1E" w:rsidRDefault="00762D1E" w:rsidP="00762D1E">
      <w:pPr>
        <w:widowControl w:val="0"/>
        <w:spacing w:after="0" w:line="276" w:lineRule="auto"/>
        <w:ind w:firstLine="706"/>
        <w:jc w:val="both"/>
        <w:rPr>
          <w:rFonts w:ascii="Times New Roman" w:eastAsia="Times New Roman" w:hAnsi="Times New Roman" w:cs="Times New Roman"/>
          <w:sz w:val="24"/>
          <w:szCs w:val="24"/>
        </w:rPr>
      </w:pPr>
      <w:r w:rsidRPr="00762D1E">
        <w:rPr>
          <w:rFonts w:ascii="Times New Roman" w:eastAsia="Times New Roman" w:hAnsi="Times New Roman" w:cs="Times New Roman"/>
          <w:sz w:val="24"/>
          <w:szCs w:val="24"/>
        </w:rPr>
        <w:t>К</w:t>
      </w:r>
      <w:r w:rsidRPr="00762D1E">
        <w:rPr>
          <w:rFonts w:ascii="Times New Roman" w:eastAsia="Times New Roman" w:hAnsi="Times New Roman" w:cs="Times New Roman"/>
          <w:spacing w:val="37"/>
          <w:sz w:val="24"/>
          <w:szCs w:val="24"/>
        </w:rPr>
        <w:t xml:space="preserve"> </w:t>
      </w:r>
      <w:r w:rsidRPr="00762D1E">
        <w:rPr>
          <w:rFonts w:ascii="Times New Roman" w:eastAsia="Times New Roman" w:hAnsi="Times New Roman" w:cs="Times New Roman"/>
          <w:spacing w:val="-2"/>
          <w:sz w:val="24"/>
          <w:szCs w:val="24"/>
        </w:rPr>
        <w:t>факторам,</w:t>
      </w:r>
      <w:r w:rsidRPr="00762D1E">
        <w:rPr>
          <w:rFonts w:ascii="Times New Roman" w:eastAsia="Times New Roman" w:hAnsi="Times New Roman" w:cs="Times New Roman"/>
          <w:spacing w:val="39"/>
          <w:sz w:val="24"/>
          <w:szCs w:val="24"/>
        </w:rPr>
        <w:t xml:space="preserve"> </w:t>
      </w:r>
      <w:r w:rsidRPr="00762D1E">
        <w:rPr>
          <w:rFonts w:ascii="Times New Roman" w:eastAsia="Times New Roman" w:hAnsi="Times New Roman" w:cs="Times New Roman"/>
          <w:spacing w:val="-2"/>
          <w:sz w:val="24"/>
          <w:szCs w:val="24"/>
        </w:rPr>
        <w:t>воздействующим</w:t>
      </w:r>
      <w:r w:rsidRPr="00762D1E">
        <w:rPr>
          <w:rFonts w:ascii="Times New Roman" w:eastAsia="Times New Roman" w:hAnsi="Times New Roman" w:cs="Times New Roman"/>
          <w:spacing w:val="40"/>
          <w:sz w:val="24"/>
          <w:szCs w:val="24"/>
        </w:rPr>
        <w:t xml:space="preserve"> </w:t>
      </w:r>
      <w:r w:rsidRPr="00762D1E">
        <w:rPr>
          <w:rFonts w:ascii="Times New Roman" w:eastAsia="Times New Roman" w:hAnsi="Times New Roman" w:cs="Times New Roman"/>
          <w:sz w:val="24"/>
          <w:szCs w:val="24"/>
        </w:rPr>
        <w:t>на</w:t>
      </w:r>
      <w:r w:rsidRPr="00762D1E">
        <w:rPr>
          <w:rFonts w:ascii="Times New Roman" w:eastAsia="Times New Roman" w:hAnsi="Times New Roman" w:cs="Times New Roman"/>
          <w:spacing w:val="35"/>
          <w:sz w:val="24"/>
          <w:szCs w:val="24"/>
        </w:rPr>
        <w:t xml:space="preserve"> </w:t>
      </w:r>
      <w:r w:rsidRPr="00762D1E">
        <w:rPr>
          <w:rFonts w:ascii="Times New Roman" w:eastAsia="Times New Roman" w:hAnsi="Times New Roman" w:cs="Times New Roman"/>
          <w:spacing w:val="-2"/>
          <w:sz w:val="24"/>
          <w:szCs w:val="24"/>
        </w:rPr>
        <w:t>состояние</w:t>
      </w:r>
      <w:r w:rsidRPr="00762D1E">
        <w:rPr>
          <w:rFonts w:ascii="Times New Roman" w:eastAsia="Times New Roman" w:hAnsi="Times New Roman" w:cs="Times New Roman"/>
          <w:spacing w:val="35"/>
          <w:sz w:val="24"/>
          <w:szCs w:val="24"/>
        </w:rPr>
        <w:t xml:space="preserve"> </w:t>
      </w:r>
      <w:r w:rsidRPr="00762D1E">
        <w:rPr>
          <w:rFonts w:ascii="Times New Roman" w:eastAsia="Times New Roman" w:hAnsi="Times New Roman" w:cs="Times New Roman"/>
          <w:spacing w:val="-2"/>
          <w:sz w:val="24"/>
          <w:szCs w:val="24"/>
        </w:rPr>
        <w:t>здоровья</w:t>
      </w:r>
      <w:r w:rsidRPr="00762D1E">
        <w:rPr>
          <w:rFonts w:ascii="Times New Roman" w:eastAsia="Times New Roman" w:hAnsi="Times New Roman" w:cs="Times New Roman"/>
          <w:spacing w:val="38"/>
          <w:sz w:val="24"/>
          <w:szCs w:val="24"/>
        </w:rPr>
        <w:t xml:space="preserve"> </w:t>
      </w:r>
      <w:r w:rsidRPr="00762D1E">
        <w:rPr>
          <w:rFonts w:ascii="Times New Roman" w:eastAsia="Times New Roman" w:hAnsi="Times New Roman" w:cs="Times New Roman"/>
          <w:spacing w:val="-1"/>
          <w:sz w:val="24"/>
          <w:szCs w:val="24"/>
        </w:rPr>
        <w:t>населения,</w:t>
      </w:r>
      <w:r w:rsidRPr="00762D1E">
        <w:rPr>
          <w:rFonts w:ascii="Times New Roman" w:eastAsia="Times New Roman" w:hAnsi="Times New Roman" w:cs="Times New Roman"/>
          <w:spacing w:val="39"/>
          <w:sz w:val="24"/>
          <w:szCs w:val="24"/>
        </w:rPr>
        <w:t xml:space="preserve"> </w:t>
      </w:r>
      <w:r w:rsidRPr="00762D1E">
        <w:rPr>
          <w:rFonts w:ascii="Times New Roman" w:eastAsia="Times New Roman" w:hAnsi="Times New Roman" w:cs="Times New Roman"/>
          <w:spacing w:val="-2"/>
          <w:sz w:val="24"/>
          <w:szCs w:val="24"/>
        </w:rPr>
        <w:t>относятся</w:t>
      </w:r>
      <w:r w:rsidRPr="00762D1E">
        <w:rPr>
          <w:rFonts w:ascii="Times New Roman" w:eastAsia="Times New Roman" w:hAnsi="Times New Roman" w:cs="Times New Roman"/>
          <w:spacing w:val="61"/>
          <w:sz w:val="24"/>
          <w:szCs w:val="24"/>
        </w:rPr>
        <w:t xml:space="preserve"> </w:t>
      </w:r>
      <w:r w:rsidRPr="00762D1E">
        <w:rPr>
          <w:rFonts w:ascii="Times New Roman" w:eastAsia="Times New Roman" w:hAnsi="Times New Roman" w:cs="Times New Roman"/>
          <w:spacing w:val="-2"/>
          <w:sz w:val="24"/>
          <w:szCs w:val="24"/>
        </w:rPr>
        <w:t>уровень</w:t>
      </w:r>
      <w:r w:rsidRPr="00762D1E">
        <w:rPr>
          <w:rFonts w:ascii="Times New Roman" w:eastAsia="Times New Roman" w:hAnsi="Times New Roman" w:cs="Times New Roman"/>
          <w:spacing w:val="48"/>
          <w:sz w:val="24"/>
          <w:szCs w:val="24"/>
        </w:rPr>
        <w:t xml:space="preserve"> </w:t>
      </w:r>
      <w:r w:rsidRPr="00762D1E">
        <w:rPr>
          <w:rFonts w:ascii="Times New Roman" w:eastAsia="Times New Roman" w:hAnsi="Times New Roman" w:cs="Times New Roman"/>
          <w:spacing w:val="-1"/>
          <w:sz w:val="24"/>
          <w:szCs w:val="24"/>
        </w:rPr>
        <w:t>благосостояния</w:t>
      </w:r>
      <w:r w:rsidRPr="00762D1E">
        <w:rPr>
          <w:rFonts w:ascii="Times New Roman" w:eastAsia="Times New Roman" w:hAnsi="Times New Roman" w:cs="Times New Roman"/>
          <w:spacing w:val="47"/>
          <w:sz w:val="24"/>
          <w:szCs w:val="24"/>
        </w:rPr>
        <w:t xml:space="preserve"> </w:t>
      </w:r>
      <w:r w:rsidRPr="00762D1E">
        <w:rPr>
          <w:rFonts w:ascii="Times New Roman" w:eastAsia="Times New Roman" w:hAnsi="Times New Roman" w:cs="Times New Roman"/>
          <w:spacing w:val="-1"/>
          <w:sz w:val="24"/>
          <w:szCs w:val="24"/>
        </w:rPr>
        <w:t>населения,</w:t>
      </w:r>
      <w:r w:rsidRPr="00762D1E">
        <w:rPr>
          <w:rFonts w:ascii="Times New Roman" w:eastAsia="Times New Roman" w:hAnsi="Times New Roman" w:cs="Times New Roman"/>
          <w:spacing w:val="48"/>
          <w:sz w:val="24"/>
          <w:szCs w:val="24"/>
        </w:rPr>
        <w:t xml:space="preserve"> </w:t>
      </w:r>
      <w:r w:rsidRPr="00762D1E">
        <w:rPr>
          <w:rFonts w:ascii="Times New Roman" w:eastAsia="Times New Roman" w:hAnsi="Times New Roman" w:cs="Times New Roman"/>
          <w:spacing w:val="-1"/>
          <w:sz w:val="24"/>
          <w:szCs w:val="24"/>
        </w:rPr>
        <w:t>образ</w:t>
      </w:r>
      <w:r w:rsidRPr="00762D1E">
        <w:rPr>
          <w:rFonts w:ascii="Times New Roman" w:eastAsia="Times New Roman" w:hAnsi="Times New Roman" w:cs="Times New Roman"/>
          <w:spacing w:val="44"/>
          <w:sz w:val="24"/>
          <w:szCs w:val="24"/>
        </w:rPr>
        <w:t xml:space="preserve"> </w:t>
      </w:r>
      <w:r w:rsidRPr="00762D1E">
        <w:rPr>
          <w:rFonts w:ascii="Times New Roman" w:eastAsia="Times New Roman" w:hAnsi="Times New Roman" w:cs="Times New Roman"/>
          <w:spacing w:val="-1"/>
          <w:sz w:val="24"/>
          <w:szCs w:val="24"/>
        </w:rPr>
        <w:t>жизни</w:t>
      </w:r>
      <w:r w:rsidRPr="00762D1E">
        <w:rPr>
          <w:rFonts w:ascii="Times New Roman" w:eastAsia="Times New Roman" w:hAnsi="Times New Roman" w:cs="Times New Roman"/>
          <w:spacing w:val="47"/>
          <w:sz w:val="24"/>
          <w:szCs w:val="24"/>
        </w:rPr>
        <w:t xml:space="preserve"> </w:t>
      </w:r>
      <w:r w:rsidRPr="00762D1E">
        <w:rPr>
          <w:rFonts w:ascii="Times New Roman" w:eastAsia="Times New Roman" w:hAnsi="Times New Roman" w:cs="Times New Roman"/>
          <w:sz w:val="24"/>
          <w:szCs w:val="24"/>
        </w:rPr>
        <w:t>граждан,</w:t>
      </w:r>
      <w:r w:rsidRPr="00762D1E">
        <w:rPr>
          <w:rFonts w:ascii="Times New Roman" w:eastAsia="Times New Roman" w:hAnsi="Times New Roman" w:cs="Times New Roman"/>
          <w:spacing w:val="48"/>
          <w:sz w:val="24"/>
          <w:szCs w:val="24"/>
        </w:rPr>
        <w:t xml:space="preserve"> </w:t>
      </w:r>
      <w:r w:rsidRPr="00762D1E">
        <w:rPr>
          <w:rFonts w:ascii="Times New Roman" w:eastAsia="Times New Roman" w:hAnsi="Times New Roman" w:cs="Times New Roman"/>
          <w:spacing w:val="-2"/>
          <w:sz w:val="24"/>
          <w:szCs w:val="24"/>
        </w:rPr>
        <w:t>уровень</w:t>
      </w:r>
      <w:r w:rsidRPr="00762D1E">
        <w:rPr>
          <w:rFonts w:ascii="Times New Roman" w:eastAsia="Times New Roman" w:hAnsi="Times New Roman" w:cs="Times New Roman"/>
          <w:spacing w:val="48"/>
          <w:sz w:val="24"/>
          <w:szCs w:val="24"/>
        </w:rPr>
        <w:t xml:space="preserve"> </w:t>
      </w:r>
      <w:r w:rsidRPr="00762D1E">
        <w:rPr>
          <w:rFonts w:ascii="Times New Roman" w:eastAsia="Times New Roman" w:hAnsi="Times New Roman" w:cs="Times New Roman"/>
          <w:spacing w:val="-1"/>
          <w:sz w:val="24"/>
          <w:szCs w:val="24"/>
        </w:rPr>
        <w:t>развития</w:t>
      </w:r>
      <w:r w:rsidRPr="00762D1E">
        <w:rPr>
          <w:rFonts w:ascii="Times New Roman" w:eastAsia="Times New Roman" w:hAnsi="Times New Roman" w:cs="Times New Roman"/>
          <w:spacing w:val="45"/>
          <w:sz w:val="24"/>
          <w:szCs w:val="24"/>
        </w:rPr>
        <w:t xml:space="preserve"> </w:t>
      </w:r>
      <w:r w:rsidRPr="00762D1E">
        <w:rPr>
          <w:rFonts w:ascii="Times New Roman" w:eastAsia="Times New Roman" w:hAnsi="Times New Roman" w:cs="Times New Roman"/>
          <w:spacing w:val="-2"/>
          <w:sz w:val="24"/>
          <w:szCs w:val="24"/>
        </w:rPr>
        <w:t>здравоохранения,</w:t>
      </w:r>
      <w:r w:rsidRPr="00762D1E">
        <w:rPr>
          <w:rFonts w:ascii="Times New Roman" w:eastAsia="Times New Roman" w:hAnsi="Times New Roman" w:cs="Times New Roman"/>
          <w:spacing w:val="32"/>
          <w:sz w:val="24"/>
          <w:szCs w:val="24"/>
        </w:rPr>
        <w:t xml:space="preserve"> </w:t>
      </w:r>
      <w:r w:rsidRPr="00762D1E">
        <w:rPr>
          <w:rFonts w:ascii="Times New Roman" w:eastAsia="Times New Roman" w:hAnsi="Times New Roman" w:cs="Times New Roman"/>
          <w:spacing w:val="-1"/>
          <w:sz w:val="24"/>
          <w:szCs w:val="24"/>
        </w:rPr>
        <w:t>организация</w:t>
      </w:r>
      <w:r w:rsidRPr="00762D1E">
        <w:rPr>
          <w:rFonts w:ascii="Times New Roman" w:eastAsia="Times New Roman" w:hAnsi="Times New Roman" w:cs="Times New Roman"/>
          <w:spacing w:val="31"/>
          <w:sz w:val="24"/>
          <w:szCs w:val="24"/>
        </w:rPr>
        <w:t xml:space="preserve"> </w:t>
      </w:r>
      <w:r w:rsidRPr="00762D1E">
        <w:rPr>
          <w:rFonts w:ascii="Times New Roman" w:eastAsia="Times New Roman" w:hAnsi="Times New Roman" w:cs="Times New Roman"/>
          <w:spacing w:val="-1"/>
          <w:sz w:val="24"/>
          <w:szCs w:val="24"/>
        </w:rPr>
        <w:t>поддержки</w:t>
      </w:r>
      <w:r w:rsidRPr="00762D1E">
        <w:rPr>
          <w:rFonts w:ascii="Times New Roman" w:eastAsia="Times New Roman" w:hAnsi="Times New Roman" w:cs="Times New Roman"/>
          <w:spacing w:val="31"/>
          <w:sz w:val="24"/>
          <w:szCs w:val="24"/>
        </w:rPr>
        <w:t xml:space="preserve"> </w:t>
      </w:r>
      <w:r w:rsidRPr="00762D1E">
        <w:rPr>
          <w:rFonts w:ascii="Times New Roman" w:eastAsia="Times New Roman" w:hAnsi="Times New Roman" w:cs="Times New Roman"/>
          <w:spacing w:val="-1"/>
          <w:sz w:val="24"/>
          <w:szCs w:val="24"/>
        </w:rPr>
        <w:t>социально</w:t>
      </w:r>
      <w:r w:rsidRPr="00762D1E">
        <w:rPr>
          <w:rFonts w:ascii="Times New Roman" w:eastAsia="Times New Roman" w:hAnsi="Times New Roman" w:cs="Times New Roman"/>
          <w:spacing w:val="34"/>
          <w:sz w:val="24"/>
          <w:szCs w:val="24"/>
        </w:rPr>
        <w:t xml:space="preserve"> </w:t>
      </w:r>
      <w:r w:rsidRPr="00762D1E">
        <w:rPr>
          <w:rFonts w:ascii="Times New Roman" w:eastAsia="Times New Roman" w:hAnsi="Times New Roman" w:cs="Times New Roman"/>
          <w:spacing w:val="1"/>
          <w:sz w:val="24"/>
          <w:szCs w:val="24"/>
        </w:rPr>
        <w:t>уязвимых</w:t>
      </w:r>
      <w:r w:rsidRPr="00762D1E">
        <w:rPr>
          <w:rFonts w:ascii="Times New Roman" w:eastAsia="Times New Roman" w:hAnsi="Times New Roman" w:cs="Times New Roman"/>
          <w:spacing w:val="26"/>
          <w:sz w:val="24"/>
          <w:szCs w:val="24"/>
        </w:rPr>
        <w:t xml:space="preserve"> </w:t>
      </w:r>
      <w:r w:rsidRPr="00762D1E">
        <w:rPr>
          <w:rFonts w:ascii="Times New Roman" w:eastAsia="Times New Roman" w:hAnsi="Times New Roman" w:cs="Times New Roman"/>
          <w:spacing w:val="-2"/>
          <w:sz w:val="24"/>
          <w:szCs w:val="24"/>
        </w:rPr>
        <w:t>групп</w:t>
      </w:r>
      <w:r w:rsidRPr="00762D1E">
        <w:rPr>
          <w:rFonts w:ascii="Times New Roman" w:eastAsia="Times New Roman" w:hAnsi="Times New Roman" w:cs="Times New Roman"/>
          <w:spacing w:val="31"/>
          <w:sz w:val="24"/>
          <w:szCs w:val="24"/>
        </w:rPr>
        <w:t xml:space="preserve"> </w:t>
      </w:r>
      <w:r w:rsidRPr="00762D1E">
        <w:rPr>
          <w:rFonts w:ascii="Times New Roman" w:eastAsia="Times New Roman" w:hAnsi="Times New Roman" w:cs="Times New Roman"/>
          <w:spacing w:val="-1"/>
          <w:sz w:val="24"/>
          <w:szCs w:val="24"/>
        </w:rPr>
        <w:t>населения,</w:t>
      </w:r>
      <w:r w:rsidRPr="00762D1E">
        <w:rPr>
          <w:rFonts w:ascii="Times New Roman" w:eastAsia="Times New Roman" w:hAnsi="Times New Roman" w:cs="Times New Roman"/>
          <w:spacing w:val="61"/>
          <w:sz w:val="24"/>
          <w:szCs w:val="24"/>
        </w:rPr>
        <w:t xml:space="preserve"> </w:t>
      </w:r>
      <w:r w:rsidRPr="00762D1E">
        <w:rPr>
          <w:rFonts w:ascii="Times New Roman" w:eastAsia="Times New Roman" w:hAnsi="Times New Roman" w:cs="Times New Roman"/>
          <w:spacing w:val="-2"/>
          <w:sz w:val="24"/>
          <w:szCs w:val="24"/>
        </w:rPr>
        <w:t>развитие</w:t>
      </w:r>
      <w:r w:rsidRPr="00762D1E">
        <w:rPr>
          <w:rFonts w:ascii="Times New Roman" w:eastAsia="Times New Roman" w:hAnsi="Times New Roman" w:cs="Times New Roman"/>
          <w:spacing w:val="-1"/>
          <w:sz w:val="24"/>
          <w:szCs w:val="24"/>
        </w:rPr>
        <w:t xml:space="preserve"> физической</w:t>
      </w:r>
      <w:r w:rsidRPr="00762D1E">
        <w:rPr>
          <w:rFonts w:ascii="Times New Roman" w:eastAsia="Times New Roman" w:hAnsi="Times New Roman" w:cs="Times New Roman"/>
          <w:spacing w:val="2"/>
          <w:sz w:val="24"/>
          <w:szCs w:val="24"/>
        </w:rPr>
        <w:t xml:space="preserve"> </w:t>
      </w:r>
      <w:r w:rsidRPr="00762D1E">
        <w:rPr>
          <w:rFonts w:ascii="Times New Roman" w:eastAsia="Times New Roman" w:hAnsi="Times New Roman" w:cs="Times New Roman"/>
          <w:spacing w:val="-2"/>
          <w:sz w:val="24"/>
          <w:szCs w:val="24"/>
        </w:rPr>
        <w:t>культуры,</w:t>
      </w:r>
      <w:r w:rsidRPr="00762D1E">
        <w:rPr>
          <w:rFonts w:ascii="Times New Roman" w:eastAsia="Times New Roman" w:hAnsi="Times New Roman" w:cs="Times New Roman"/>
          <w:spacing w:val="3"/>
          <w:sz w:val="24"/>
          <w:szCs w:val="24"/>
        </w:rPr>
        <w:t xml:space="preserve"> </w:t>
      </w:r>
      <w:r w:rsidRPr="00762D1E">
        <w:rPr>
          <w:rFonts w:ascii="Times New Roman" w:eastAsia="Times New Roman" w:hAnsi="Times New Roman" w:cs="Times New Roman"/>
          <w:spacing w:val="-2"/>
          <w:sz w:val="24"/>
          <w:szCs w:val="24"/>
        </w:rPr>
        <w:t>спорта</w:t>
      </w:r>
      <w:r w:rsidRPr="00762D1E">
        <w:rPr>
          <w:rFonts w:ascii="Times New Roman" w:eastAsia="Times New Roman" w:hAnsi="Times New Roman" w:cs="Times New Roman"/>
          <w:spacing w:val="-1"/>
          <w:sz w:val="24"/>
          <w:szCs w:val="24"/>
        </w:rPr>
        <w:t xml:space="preserve"> </w:t>
      </w:r>
      <w:r w:rsidRPr="00762D1E">
        <w:rPr>
          <w:rFonts w:ascii="Times New Roman" w:eastAsia="Times New Roman" w:hAnsi="Times New Roman" w:cs="Times New Roman"/>
          <w:sz w:val="24"/>
          <w:szCs w:val="24"/>
        </w:rPr>
        <w:t>и</w:t>
      </w:r>
      <w:r w:rsidRPr="00762D1E">
        <w:rPr>
          <w:rFonts w:ascii="Times New Roman" w:eastAsia="Times New Roman" w:hAnsi="Times New Roman" w:cs="Times New Roman"/>
          <w:spacing w:val="2"/>
          <w:sz w:val="24"/>
          <w:szCs w:val="24"/>
        </w:rPr>
        <w:t xml:space="preserve"> </w:t>
      </w:r>
      <w:r w:rsidRPr="00762D1E">
        <w:rPr>
          <w:rFonts w:ascii="Times New Roman" w:eastAsia="Times New Roman" w:hAnsi="Times New Roman" w:cs="Times New Roman"/>
          <w:spacing w:val="-1"/>
          <w:sz w:val="24"/>
          <w:szCs w:val="24"/>
        </w:rPr>
        <w:t>отдыха.</w:t>
      </w:r>
    </w:p>
    <w:p w14:paraId="185BAF6E" w14:textId="77777777" w:rsidR="00762D1E" w:rsidRPr="00762D1E" w:rsidRDefault="00762D1E" w:rsidP="00762D1E">
      <w:pPr>
        <w:widowControl w:val="0"/>
        <w:spacing w:after="0" w:line="276" w:lineRule="auto"/>
        <w:ind w:right="141" w:firstLine="706"/>
        <w:jc w:val="both"/>
        <w:rPr>
          <w:rFonts w:ascii="Times New Roman" w:eastAsia="Times New Roman" w:hAnsi="Times New Roman" w:cs="Times New Roman"/>
          <w:spacing w:val="-2"/>
          <w:sz w:val="24"/>
          <w:szCs w:val="24"/>
        </w:rPr>
      </w:pPr>
      <w:r w:rsidRPr="00762D1E">
        <w:rPr>
          <w:rFonts w:ascii="Times New Roman" w:eastAsia="Times New Roman" w:hAnsi="Times New Roman" w:cs="Times New Roman"/>
          <w:spacing w:val="-1"/>
          <w:sz w:val="24"/>
          <w:szCs w:val="24"/>
        </w:rPr>
        <w:t>Решение обозначенного</w:t>
      </w:r>
      <w:r w:rsidRPr="00762D1E">
        <w:rPr>
          <w:rFonts w:ascii="Times New Roman" w:eastAsia="Times New Roman" w:hAnsi="Times New Roman" w:cs="Times New Roman"/>
          <w:spacing w:val="-3"/>
          <w:sz w:val="24"/>
          <w:szCs w:val="24"/>
        </w:rPr>
        <w:t xml:space="preserve"> </w:t>
      </w:r>
      <w:r w:rsidRPr="00762D1E">
        <w:rPr>
          <w:rFonts w:ascii="Times New Roman" w:eastAsia="Times New Roman" w:hAnsi="Times New Roman" w:cs="Times New Roman"/>
          <w:spacing w:val="-1"/>
          <w:sz w:val="24"/>
          <w:szCs w:val="24"/>
        </w:rPr>
        <w:t xml:space="preserve">круга </w:t>
      </w:r>
      <w:r w:rsidRPr="00762D1E">
        <w:rPr>
          <w:rFonts w:ascii="Times New Roman" w:eastAsia="Times New Roman" w:hAnsi="Times New Roman" w:cs="Times New Roman"/>
          <w:spacing w:val="-2"/>
          <w:sz w:val="24"/>
          <w:szCs w:val="24"/>
        </w:rPr>
        <w:t>вопросов</w:t>
      </w:r>
      <w:r w:rsidRPr="00762D1E">
        <w:rPr>
          <w:rFonts w:ascii="Times New Roman" w:eastAsia="Times New Roman" w:hAnsi="Times New Roman" w:cs="Times New Roman"/>
          <w:spacing w:val="5"/>
          <w:sz w:val="24"/>
          <w:szCs w:val="24"/>
        </w:rPr>
        <w:t xml:space="preserve"> </w:t>
      </w:r>
      <w:r w:rsidRPr="00762D1E">
        <w:rPr>
          <w:rFonts w:ascii="Times New Roman" w:eastAsia="Times New Roman" w:hAnsi="Times New Roman" w:cs="Times New Roman"/>
          <w:sz w:val="24"/>
          <w:szCs w:val="24"/>
        </w:rPr>
        <w:t>в</w:t>
      </w:r>
      <w:r w:rsidRPr="00762D1E">
        <w:rPr>
          <w:rFonts w:ascii="Times New Roman" w:eastAsia="Times New Roman" w:hAnsi="Times New Roman" w:cs="Times New Roman"/>
          <w:spacing w:val="6"/>
          <w:sz w:val="24"/>
          <w:szCs w:val="24"/>
        </w:rPr>
        <w:t xml:space="preserve"> </w:t>
      </w:r>
      <w:r w:rsidRPr="00762D1E">
        <w:rPr>
          <w:rFonts w:ascii="Times New Roman" w:eastAsia="Times New Roman" w:hAnsi="Times New Roman" w:cs="Times New Roman"/>
          <w:spacing w:val="-2"/>
          <w:sz w:val="24"/>
          <w:szCs w:val="24"/>
        </w:rPr>
        <w:t>значительной</w:t>
      </w:r>
      <w:r w:rsidRPr="00762D1E">
        <w:rPr>
          <w:rFonts w:ascii="Times New Roman" w:eastAsia="Times New Roman" w:hAnsi="Times New Roman" w:cs="Times New Roman"/>
          <w:spacing w:val="2"/>
          <w:sz w:val="24"/>
          <w:szCs w:val="24"/>
        </w:rPr>
        <w:t xml:space="preserve"> </w:t>
      </w:r>
      <w:r w:rsidRPr="00762D1E">
        <w:rPr>
          <w:rFonts w:ascii="Times New Roman" w:eastAsia="Times New Roman" w:hAnsi="Times New Roman" w:cs="Times New Roman"/>
          <w:spacing w:val="-1"/>
          <w:sz w:val="24"/>
          <w:szCs w:val="24"/>
        </w:rPr>
        <w:t>степени</w:t>
      </w:r>
      <w:r w:rsidRPr="00762D1E">
        <w:rPr>
          <w:rFonts w:ascii="Times New Roman" w:eastAsia="Times New Roman" w:hAnsi="Times New Roman" w:cs="Times New Roman"/>
          <w:spacing w:val="2"/>
          <w:sz w:val="24"/>
          <w:szCs w:val="24"/>
        </w:rPr>
        <w:t xml:space="preserve"> </w:t>
      </w:r>
      <w:r w:rsidRPr="00762D1E">
        <w:rPr>
          <w:rFonts w:ascii="Times New Roman" w:eastAsia="Times New Roman" w:hAnsi="Times New Roman" w:cs="Times New Roman"/>
          <w:spacing w:val="-2"/>
          <w:sz w:val="24"/>
          <w:szCs w:val="24"/>
        </w:rPr>
        <w:t>находится</w:t>
      </w:r>
      <w:r w:rsidRPr="00762D1E">
        <w:rPr>
          <w:rFonts w:ascii="Times New Roman" w:eastAsia="Times New Roman" w:hAnsi="Times New Roman" w:cs="Times New Roman"/>
          <w:spacing w:val="9"/>
          <w:sz w:val="24"/>
          <w:szCs w:val="24"/>
        </w:rPr>
        <w:t xml:space="preserve"> </w:t>
      </w:r>
      <w:r w:rsidRPr="00762D1E">
        <w:rPr>
          <w:rFonts w:ascii="Times New Roman" w:eastAsia="Times New Roman" w:hAnsi="Times New Roman" w:cs="Times New Roman"/>
          <w:sz w:val="24"/>
          <w:szCs w:val="24"/>
        </w:rPr>
        <w:t>в</w:t>
      </w:r>
      <w:r w:rsidRPr="00762D1E">
        <w:rPr>
          <w:rFonts w:ascii="Times New Roman" w:eastAsia="Times New Roman" w:hAnsi="Times New Roman" w:cs="Times New Roman"/>
          <w:spacing w:val="67"/>
          <w:sz w:val="24"/>
          <w:szCs w:val="24"/>
        </w:rPr>
        <w:t xml:space="preserve"> </w:t>
      </w:r>
      <w:r w:rsidRPr="00762D1E">
        <w:rPr>
          <w:rFonts w:ascii="Times New Roman" w:eastAsia="Times New Roman" w:hAnsi="Times New Roman" w:cs="Times New Roman"/>
          <w:spacing w:val="-2"/>
          <w:sz w:val="24"/>
          <w:szCs w:val="24"/>
        </w:rPr>
        <w:t>рамках</w:t>
      </w:r>
      <w:r w:rsidRPr="00762D1E">
        <w:rPr>
          <w:rFonts w:ascii="Times New Roman" w:eastAsia="Times New Roman" w:hAnsi="Times New Roman" w:cs="Times New Roman"/>
          <w:spacing w:val="-3"/>
          <w:sz w:val="24"/>
          <w:szCs w:val="24"/>
        </w:rPr>
        <w:t xml:space="preserve"> </w:t>
      </w:r>
      <w:r w:rsidRPr="00762D1E">
        <w:rPr>
          <w:rFonts w:ascii="Times New Roman" w:eastAsia="Times New Roman" w:hAnsi="Times New Roman" w:cs="Times New Roman"/>
          <w:spacing w:val="-1"/>
          <w:sz w:val="24"/>
          <w:szCs w:val="24"/>
        </w:rPr>
        <w:t>компетенции</w:t>
      </w:r>
      <w:r w:rsidRPr="00762D1E">
        <w:rPr>
          <w:rFonts w:ascii="Times New Roman" w:eastAsia="Times New Roman" w:hAnsi="Times New Roman" w:cs="Times New Roman"/>
          <w:spacing w:val="2"/>
          <w:sz w:val="24"/>
          <w:szCs w:val="24"/>
        </w:rPr>
        <w:t xml:space="preserve"> </w:t>
      </w:r>
      <w:r w:rsidRPr="00762D1E">
        <w:rPr>
          <w:rFonts w:ascii="Times New Roman" w:eastAsia="Times New Roman" w:hAnsi="Times New Roman" w:cs="Times New Roman"/>
          <w:spacing w:val="-1"/>
          <w:sz w:val="24"/>
          <w:szCs w:val="24"/>
        </w:rPr>
        <w:t>местного</w:t>
      </w:r>
      <w:r w:rsidRPr="00762D1E">
        <w:rPr>
          <w:rFonts w:ascii="Times New Roman" w:eastAsia="Times New Roman" w:hAnsi="Times New Roman" w:cs="Times New Roman"/>
          <w:spacing w:val="-3"/>
          <w:sz w:val="24"/>
          <w:szCs w:val="24"/>
        </w:rPr>
        <w:t xml:space="preserve"> </w:t>
      </w:r>
      <w:r w:rsidRPr="00762D1E">
        <w:rPr>
          <w:rFonts w:ascii="Times New Roman" w:eastAsia="Times New Roman" w:hAnsi="Times New Roman" w:cs="Times New Roman"/>
          <w:spacing w:val="-2"/>
          <w:sz w:val="24"/>
          <w:szCs w:val="24"/>
        </w:rPr>
        <w:t>самоуправления.</w:t>
      </w:r>
    </w:p>
    <w:p w14:paraId="1065DEFD" w14:textId="77777777" w:rsidR="00762D1E" w:rsidRPr="00762D1E" w:rsidRDefault="00762D1E" w:rsidP="00762D1E">
      <w:pPr>
        <w:widowControl w:val="0"/>
        <w:spacing w:after="0" w:line="276" w:lineRule="auto"/>
        <w:ind w:firstLine="706"/>
        <w:jc w:val="both"/>
        <w:rPr>
          <w:rFonts w:ascii="Times New Roman" w:eastAsia="Times New Roman" w:hAnsi="Times New Roman" w:cs="Times New Roman"/>
          <w:sz w:val="24"/>
          <w:szCs w:val="24"/>
        </w:rPr>
      </w:pPr>
      <w:r w:rsidRPr="00762D1E">
        <w:rPr>
          <w:rFonts w:ascii="Times New Roman" w:eastAsia="Times New Roman" w:hAnsi="Times New Roman" w:cs="Times New Roman"/>
          <w:sz w:val="24"/>
          <w:szCs w:val="24"/>
        </w:rPr>
        <w:t>Основными задачами в обеспечении роста доходов населения является создание условий для устойчивого роста заработной платы. Задача будет достигаться за счет:</w:t>
      </w:r>
    </w:p>
    <w:p w14:paraId="2F284316" w14:textId="77777777" w:rsidR="00762D1E" w:rsidRPr="00762D1E" w:rsidRDefault="00762D1E" w:rsidP="00762D1E">
      <w:pPr>
        <w:widowControl w:val="0"/>
        <w:numPr>
          <w:ilvl w:val="0"/>
          <w:numId w:val="4"/>
        </w:numPr>
        <w:tabs>
          <w:tab w:val="left" w:pos="1134"/>
        </w:tabs>
        <w:autoSpaceDE w:val="0"/>
        <w:autoSpaceDN w:val="0"/>
        <w:adjustRightInd w:val="0"/>
        <w:spacing w:after="0" w:line="276" w:lineRule="auto"/>
        <w:ind w:firstLine="709"/>
        <w:contextualSpacing/>
        <w:jc w:val="both"/>
        <w:rPr>
          <w:rFonts w:ascii="Times New Roman" w:eastAsia="Times New Roman" w:hAnsi="Times New Roman" w:cs="Times New Roman"/>
          <w:sz w:val="24"/>
          <w:szCs w:val="24"/>
        </w:rPr>
      </w:pPr>
      <w:r w:rsidRPr="00762D1E">
        <w:rPr>
          <w:rFonts w:ascii="Times New Roman" w:eastAsia="Times New Roman" w:hAnsi="Times New Roman" w:cs="Times New Roman"/>
          <w:sz w:val="24"/>
          <w:szCs w:val="24"/>
        </w:rPr>
        <w:t>создания новых рабочих мест;</w:t>
      </w:r>
    </w:p>
    <w:p w14:paraId="36A27F28" w14:textId="77777777" w:rsidR="00762D1E" w:rsidRPr="00762D1E" w:rsidRDefault="00762D1E" w:rsidP="00762D1E">
      <w:pPr>
        <w:widowControl w:val="0"/>
        <w:numPr>
          <w:ilvl w:val="0"/>
          <w:numId w:val="4"/>
        </w:numPr>
        <w:tabs>
          <w:tab w:val="left" w:pos="1134"/>
        </w:tabs>
        <w:autoSpaceDE w:val="0"/>
        <w:autoSpaceDN w:val="0"/>
        <w:adjustRightInd w:val="0"/>
        <w:spacing w:after="0" w:line="276" w:lineRule="auto"/>
        <w:ind w:firstLine="709"/>
        <w:contextualSpacing/>
        <w:jc w:val="both"/>
        <w:rPr>
          <w:rFonts w:ascii="Times New Roman" w:eastAsia="Times New Roman" w:hAnsi="Times New Roman" w:cs="Times New Roman"/>
          <w:sz w:val="24"/>
          <w:szCs w:val="24"/>
        </w:rPr>
      </w:pPr>
      <w:r w:rsidRPr="00762D1E">
        <w:rPr>
          <w:rFonts w:ascii="Times New Roman" w:eastAsia="Times New Roman" w:hAnsi="Times New Roman" w:cs="Times New Roman"/>
          <w:sz w:val="24"/>
          <w:szCs w:val="24"/>
        </w:rPr>
        <w:t>повышения производительности труда и качества рабочей силы;</w:t>
      </w:r>
    </w:p>
    <w:p w14:paraId="12F4E50B" w14:textId="77777777" w:rsidR="00762D1E" w:rsidRPr="00762D1E" w:rsidRDefault="00762D1E" w:rsidP="00762D1E">
      <w:pPr>
        <w:widowControl w:val="0"/>
        <w:numPr>
          <w:ilvl w:val="0"/>
          <w:numId w:val="4"/>
        </w:numPr>
        <w:tabs>
          <w:tab w:val="left" w:pos="1134"/>
        </w:tabs>
        <w:autoSpaceDE w:val="0"/>
        <w:autoSpaceDN w:val="0"/>
        <w:adjustRightInd w:val="0"/>
        <w:spacing w:after="0" w:line="276" w:lineRule="auto"/>
        <w:ind w:firstLine="709"/>
        <w:contextualSpacing/>
        <w:jc w:val="both"/>
        <w:rPr>
          <w:rFonts w:ascii="Times New Roman" w:eastAsia="Times New Roman" w:hAnsi="Times New Roman" w:cs="Times New Roman"/>
          <w:sz w:val="24"/>
          <w:szCs w:val="24"/>
        </w:rPr>
      </w:pPr>
      <w:r w:rsidRPr="00762D1E">
        <w:rPr>
          <w:rFonts w:ascii="Times New Roman" w:eastAsia="Times New Roman" w:hAnsi="Times New Roman" w:cs="Times New Roman"/>
          <w:sz w:val="24"/>
          <w:szCs w:val="24"/>
        </w:rPr>
        <w:t>повышения социальной ответственности бизнеса;</w:t>
      </w:r>
    </w:p>
    <w:p w14:paraId="5803A3B9" w14:textId="77777777" w:rsidR="00762D1E" w:rsidRPr="00762D1E" w:rsidRDefault="00762D1E" w:rsidP="00762D1E">
      <w:pPr>
        <w:widowControl w:val="0"/>
        <w:numPr>
          <w:ilvl w:val="0"/>
          <w:numId w:val="4"/>
        </w:numPr>
        <w:tabs>
          <w:tab w:val="left" w:pos="1134"/>
        </w:tabs>
        <w:autoSpaceDE w:val="0"/>
        <w:autoSpaceDN w:val="0"/>
        <w:adjustRightInd w:val="0"/>
        <w:spacing w:after="0" w:line="276" w:lineRule="auto"/>
        <w:ind w:firstLine="709"/>
        <w:contextualSpacing/>
        <w:jc w:val="both"/>
        <w:rPr>
          <w:rFonts w:ascii="Times New Roman" w:eastAsia="Times New Roman" w:hAnsi="Times New Roman" w:cs="Times New Roman"/>
          <w:sz w:val="24"/>
          <w:szCs w:val="24"/>
        </w:rPr>
      </w:pPr>
      <w:r w:rsidRPr="00762D1E">
        <w:rPr>
          <w:rFonts w:ascii="Times New Roman" w:eastAsia="Times New Roman" w:hAnsi="Times New Roman" w:cs="Times New Roman"/>
          <w:sz w:val="24"/>
          <w:szCs w:val="24"/>
        </w:rPr>
        <w:t>создания возможностей для самореализации человека на рынке труда.</w:t>
      </w:r>
    </w:p>
    <w:p w14:paraId="1EACCA0C"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65D00007" w14:textId="77777777" w:rsidR="00762D1E" w:rsidRPr="00762D1E" w:rsidRDefault="00762D1E" w:rsidP="00762D1E">
      <w:pPr>
        <w:keepNext/>
        <w:keepLines/>
        <w:widowControl w:val="0"/>
        <w:autoSpaceDE w:val="0"/>
        <w:autoSpaceDN w:val="0"/>
        <w:adjustRightInd w:val="0"/>
        <w:spacing w:after="0" w:line="240" w:lineRule="auto"/>
        <w:ind w:firstLine="709"/>
        <w:jc w:val="both"/>
        <w:outlineLvl w:val="1"/>
        <w:rPr>
          <w:rFonts w:ascii="Cambria" w:eastAsia="Times New Roman" w:hAnsi="Cambria" w:cs="Times New Roman"/>
          <w:sz w:val="26"/>
          <w:szCs w:val="26"/>
          <w:lang w:eastAsia="ru-RU"/>
        </w:rPr>
      </w:pPr>
      <w:bookmarkStart w:id="12" w:name="_Toc140749197"/>
      <w:r w:rsidRPr="00762D1E">
        <w:rPr>
          <w:rFonts w:ascii="Cambria" w:eastAsia="Times New Roman" w:hAnsi="Cambria" w:cs="Times New Roman"/>
          <w:sz w:val="26"/>
          <w:szCs w:val="26"/>
          <w:lang w:eastAsia="ru-RU"/>
        </w:rPr>
        <w:t>2.2</w:t>
      </w:r>
      <w:r w:rsidRPr="00762D1E">
        <w:rPr>
          <w:rFonts w:ascii="Cambria" w:eastAsia="Times New Roman" w:hAnsi="Cambria" w:cs="Times New Roman"/>
          <w:sz w:val="26"/>
          <w:szCs w:val="26"/>
          <w:lang w:eastAsia="ru-RU"/>
        </w:rPr>
        <w:tab/>
        <w:t>ОБОСНОВАНИЕ РАСЧЕТНЫХ ПОКАЗАТЕЛЕЙ, СОДЕРЖАЩИХСЯ В ОСНОВНОЙ ЧАСТИ МЕСТНЫХ НОРМАТИВОВ ГРАДОСТРОИТЕЛЬНОГО ПРОЕКТИРОВАНИЯ</w:t>
      </w:r>
      <w:bookmarkEnd w:id="12"/>
    </w:p>
    <w:p w14:paraId="779E0C4B" w14:textId="77777777" w:rsidR="00762D1E" w:rsidRPr="00762D1E" w:rsidRDefault="00762D1E" w:rsidP="00762D1E">
      <w:pPr>
        <w:keepNext/>
        <w:keepLines/>
        <w:widowControl w:val="0"/>
        <w:autoSpaceDE w:val="0"/>
        <w:autoSpaceDN w:val="0"/>
        <w:adjustRightInd w:val="0"/>
        <w:spacing w:after="0" w:line="240" w:lineRule="auto"/>
        <w:ind w:firstLine="709"/>
        <w:outlineLvl w:val="2"/>
        <w:rPr>
          <w:rFonts w:ascii="Cambria" w:eastAsia="Times New Roman" w:hAnsi="Cambria" w:cs="Times New Roman"/>
          <w:sz w:val="24"/>
          <w:szCs w:val="24"/>
          <w:lang w:eastAsia="ru-RU"/>
        </w:rPr>
      </w:pPr>
    </w:p>
    <w:p w14:paraId="054A8DD7" w14:textId="77777777" w:rsidR="00762D1E" w:rsidRPr="00762D1E" w:rsidRDefault="00762D1E" w:rsidP="00762D1E">
      <w:pPr>
        <w:keepNext/>
        <w:keepLines/>
        <w:widowControl w:val="0"/>
        <w:autoSpaceDE w:val="0"/>
        <w:autoSpaceDN w:val="0"/>
        <w:adjustRightInd w:val="0"/>
        <w:spacing w:after="0" w:line="240" w:lineRule="auto"/>
        <w:ind w:firstLine="709"/>
        <w:outlineLvl w:val="2"/>
        <w:rPr>
          <w:rFonts w:ascii="Cambria" w:eastAsia="Times New Roman" w:hAnsi="Cambria" w:cs="Times New Roman"/>
          <w:sz w:val="24"/>
          <w:szCs w:val="24"/>
          <w:lang w:eastAsia="ru-RU"/>
        </w:rPr>
      </w:pPr>
      <w:bookmarkStart w:id="13" w:name="_Toc140749198"/>
      <w:r w:rsidRPr="00762D1E">
        <w:rPr>
          <w:rFonts w:ascii="Cambria" w:eastAsia="Times New Roman" w:hAnsi="Cambria" w:cs="Times New Roman"/>
          <w:sz w:val="24"/>
          <w:szCs w:val="24"/>
          <w:lang w:eastAsia="ru-RU"/>
        </w:rPr>
        <w:t>2.2.1</w:t>
      </w:r>
      <w:r w:rsidRPr="00762D1E">
        <w:rPr>
          <w:rFonts w:ascii="Cambria" w:eastAsia="Times New Roman" w:hAnsi="Cambria" w:cs="Times New Roman"/>
          <w:sz w:val="24"/>
          <w:szCs w:val="24"/>
          <w:lang w:eastAsia="ru-RU"/>
        </w:rPr>
        <w:tab/>
        <w:t>В области автомобильных дорог</w:t>
      </w:r>
      <w:bookmarkEnd w:id="13"/>
      <w:r w:rsidRPr="00762D1E">
        <w:rPr>
          <w:rFonts w:ascii="Cambria" w:eastAsia="Times New Roman" w:hAnsi="Cambria" w:cs="Times New Roman"/>
          <w:sz w:val="24"/>
          <w:szCs w:val="24"/>
          <w:lang w:eastAsia="ru-RU"/>
        </w:rPr>
        <w:t xml:space="preserve"> </w:t>
      </w:r>
    </w:p>
    <w:p w14:paraId="1830167F"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07DBD21E"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области.</w:t>
      </w:r>
    </w:p>
    <w:p w14:paraId="1718836C"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 xml:space="preserve">Общая потребность в местах постоянного хранения для многоквартирного дома и временного хранения для объектов обслуживания принята исходя из прогнозируемого </w:t>
      </w:r>
      <w:r w:rsidRPr="00762D1E">
        <w:rPr>
          <w:rFonts w:ascii="Times New Roman" w:eastAsia="Times New Roman" w:hAnsi="Times New Roman" w:cs="Times New Roman"/>
          <w:sz w:val="24"/>
          <w:szCs w:val="24"/>
          <w:lang w:eastAsia="ru-RU"/>
        </w:rPr>
        <w:lastRenderedPageBreak/>
        <w:t xml:space="preserve">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proofErr w:type="spellStart"/>
      <w:r w:rsidRPr="00762D1E">
        <w:rPr>
          <w:rFonts w:ascii="Times New Roman" w:eastAsia="Times New Roman" w:hAnsi="Times New Roman" w:cs="Times New Roman"/>
          <w:sz w:val="24"/>
          <w:szCs w:val="24"/>
          <w:lang w:eastAsia="ru-RU"/>
        </w:rPr>
        <w:t>унифицированно</w:t>
      </w:r>
      <w:proofErr w:type="spellEnd"/>
      <w:r w:rsidRPr="00762D1E">
        <w:rPr>
          <w:rFonts w:ascii="Times New Roman" w:eastAsia="Times New Roman" w:hAnsi="Times New Roman" w:cs="Times New Roman"/>
          <w:sz w:val="24"/>
          <w:szCs w:val="24"/>
          <w:lang w:eastAsia="ru-RU"/>
        </w:rPr>
        <w:t xml:space="preserve"> для объектов различного класса, независимо от сложившейся обеспеченности жилой площади на человека.</w:t>
      </w:r>
    </w:p>
    <w:p w14:paraId="22767464"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355BF5F9" w14:textId="77777777" w:rsidR="00762D1E" w:rsidRPr="00762D1E" w:rsidRDefault="00762D1E" w:rsidP="00762D1E">
      <w:pPr>
        <w:keepNext/>
        <w:keepLines/>
        <w:widowControl w:val="0"/>
        <w:autoSpaceDE w:val="0"/>
        <w:autoSpaceDN w:val="0"/>
        <w:adjustRightInd w:val="0"/>
        <w:spacing w:after="0" w:line="240" w:lineRule="auto"/>
        <w:ind w:firstLine="709"/>
        <w:outlineLvl w:val="2"/>
        <w:rPr>
          <w:rFonts w:ascii="Cambria" w:eastAsia="Times New Roman" w:hAnsi="Cambria" w:cs="Times New Roman"/>
          <w:sz w:val="24"/>
          <w:szCs w:val="24"/>
          <w:lang w:eastAsia="ru-RU"/>
        </w:rPr>
      </w:pPr>
      <w:bookmarkStart w:id="14" w:name="_Toc140749199"/>
      <w:r w:rsidRPr="00762D1E">
        <w:rPr>
          <w:rFonts w:ascii="Cambria" w:eastAsia="Times New Roman" w:hAnsi="Cambria" w:cs="Times New Roman"/>
          <w:sz w:val="24"/>
          <w:szCs w:val="24"/>
          <w:lang w:eastAsia="ru-RU"/>
        </w:rPr>
        <w:t>2.2.2</w:t>
      </w:r>
      <w:r w:rsidRPr="00762D1E">
        <w:rPr>
          <w:rFonts w:ascii="Cambria" w:eastAsia="Times New Roman" w:hAnsi="Cambria" w:cs="Times New Roman"/>
          <w:sz w:val="24"/>
          <w:szCs w:val="24"/>
          <w:lang w:eastAsia="ru-RU"/>
        </w:rPr>
        <w:tab/>
        <w:t>В области благоустройства территории и массового отдыха населения</w:t>
      </w:r>
      <w:bookmarkEnd w:id="14"/>
      <w:r w:rsidRPr="00762D1E">
        <w:rPr>
          <w:rFonts w:ascii="Cambria" w:eastAsia="Times New Roman" w:hAnsi="Cambria" w:cs="Times New Roman"/>
          <w:sz w:val="24"/>
          <w:szCs w:val="24"/>
          <w:lang w:eastAsia="ru-RU"/>
        </w:rPr>
        <w:t xml:space="preserve"> </w:t>
      </w:r>
    </w:p>
    <w:p w14:paraId="23F81C8A"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006B8DC3"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Значения расчетных показателей установлены с учетом климатических особенностей Надеждинского сельского поселения в соответствии с СП 131.13330.2020 «СНиП 23-01-99 Строительная климатология», принадлежности его территории к лесостепной зоне, наличия водных природных ресурсов.</w:t>
      </w:r>
    </w:p>
    <w:p w14:paraId="392A2B16"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 xml:space="preserve"> Значения расчетных показателей установлены с учетом потребности в парках, местах для занятий на открытом воздухе физической культурой и спортом, пешеходных зонах, выявленной в ходе социологического исследования по выявлению общественного запроса на улучшение качества жизнеустройства, проведенного в ходе подготовки настоящих местных нормативов градостроительного проектирования. Расчетный показатель минимально допустимого размера земельного участка для размещения детской игровой площадки установлен с учетом сложившейся практики проектирования таких объектов.</w:t>
      </w:r>
    </w:p>
    <w:p w14:paraId="21C3BC25"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Расчетный показатель минимально допустимого размера земельного участка для размещения детской игровой площадки установлен с учетом сложившейся практики проектирования таких объектов.</w:t>
      </w:r>
    </w:p>
    <w:p w14:paraId="6D158B84" w14:textId="77777777" w:rsidR="00762D1E" w:rsidRPr="00762D1E" w:rsidRDefault="00762D1E" w:rsidP="00762D1E">
      <w:pPr>
        <w:widowControl w:val="0"/>
        <w:spacing w:after="0" w:line="274" w:lineRule="exact"/>
        <w:ind w:firstLine="697"/>
        <w:jc w:val="both"/>
        <w:rPr>
          <w:rFonts w:ascii="Times New Roman" w:eastAsia="Times New Roman" w:hAnsi="Times New Roman" w:cs="Times New Roman"/>
          <w:color w:val="000000"/>
          <w:spacing w:val="5"/>
          <w:sz w:val="24"/>
          <w:szCs w:val="24"/>
          <w:lang w:eastAsia="ru-RU"/>
        </w:rPr>
      </w:pPr>
      <w:r w:rsidRPr="00762D1E">
        <w:rPr>
          <w:rFonts w:ascii="Times New Roman" w:eastAsia="Times New Roman" w:hAnsi="Times New Roman" w:cs="Times New Roman"/>
          <w:color w:val="000000"/>
          <w:spacing w:val="5"/>
          <w:sz w:val="24"/>
          <w:szCs w:val="24"/>
          <w:lang w:eastAsia="ru-RU"/>
        </w:rPr>
        <w:t>Расчетные показатели минимально допустимого уровня обеспеченности площадками придомового благоустройства и озеленением земельного участка установлены с учетом результатов социологического исследования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региональных нормативов градостроительного проектирования Омской области.</w:t>
      </w:r>
    </w:p>
    <w:p w14:paraId="6E962A01"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11D66DAA" w14:textId="77777777" w:rsidR="00762D1E" w:rsidRPr="00762D1E" w:rsidRDefault="00762D1E" w:rsidP="00762D1E">
      <w:pPr>
        <w:keepNext/>
        <w:keepLines/>
        <w:widowControl w:val="0"/>
        <w:autoSpaceDE w:val="0"/>
        <w:autoSpaceDN w:val="0"/>
        <w:adjustRightInd w:val="0"/>
        <w:spacing w:after="0" w:line="240" w:lineRule="auto"/>
        <w:ind w:firstLine="709"/>
        <w:outlineLvl w:val="0"/>
        <w:rPr>
          <w:rFonts w:ascii="Cambria" w:eastAsia="Times New Roman" w:hAnsi="Cambria" w:cs="Times New Roman"/>
          <w:sz w:val="32"/>
          <w:szCs w:val="32"/>
          <w:lang w:eastAsia="ru-RU"/>
        </w:rPr>
      </w:pPr>
      <w:bookmarkStart w:id="15" w:name="_Toc140749200"/>
      <w:r w:rsidRPr="00762D1E">
        <w:rPr>
          <w:rFonts w:ascii="Cambria" w:eastAsia="Times New Roman" w:hAnsi="Cambria" w:cs="Times New Roman"/>
          <w:sz w:val="32"/>
          <w:szCs w:val="32"/>
          <w:lang w:eastAsia="ru-RU"/>
        </w:rPr>
        <w:t>3</w:t>
      </w:r>
      <w:r w:rsidRPr="00762D1E">
        <w:rPr>
          <w:rFonts w:ascii="Cambria" w:eastAsia="Times New Roman" w:hAnsi="Cambria" w:cs="Times New Roman"/>
          <w:sz w:val="32"/>
          <w:szCs w:val="32"/>
          <w:lang w:eastAsia="ru-RU"/>
        </w:rPr>
        <w:tab/>
        <w:t>ПРАВИЛА И ОБЛАСТЬ ПРИМЕНЕНИЯ РАСЧЕТНЫХ ПОКАЗАТЕЛЕЙ</w:t>
      </w:r>
      <w:bookmarkEnd w:id="15"/>
    </w:p>
    <w:p w14:paraId="6A39CBA0"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4645B428"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 xml:space="preserve">Действие местных нормативов градостроительного проектирования распространяется на всю территорию </w:t>
      </w:r>
      <w:bookmarkStart w:id="16" w:name="_Hlk140746804"/>
      <w:r w:rsidRPr="00762D1E">
        <w:rPr>
          <w:rFonts w:ascii="Times New Roman" w:eastAsia="Times New Roman" w:hAnsi="Times New Roman" w:cs="Times New Roman"/>
          <w:sz w:val="24"/>
          <w:szCs w:val="24"/>
          <w:lang w:eastAsia="ru-RU"/>
        </w:rPr>
        <w:t>Надеждинского сельского поселения Омского муниципального района Омской области</w:t>
      </w:r>
      <w:bookmarkEnd w:id="16"/>
      <w:r w:rsidRPr="00762D1E">
        <w:rPr>
          <w:rFonts w:ascii="Times New Roman" w:eastAsia="Times New Roman" w:hAnsi="Times New Roman" w:cs="Times New Roman"/>
          <w:sz w:val="24"/>
          <w:szCs w:val="24"/>
          <w:lang w:eastAsia="ru-RU"/>
        </w:rPr>
        <w:t>.</w:t>
      </w:r>
    </w:p>
    <w:p w14:paraId="7B1D461C"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Местные нормативы градостроительного проектирования обязательны для всех субъектов градостроительной деятельности на территории Надеждинского сельского поселения Омского муниципального района Омской области независимо от их организационно-правовой формы.</w:t>
      </w:r>
    </w:p>
    <w:p w14:paraId="2D17895F"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Местные нормативы градостроительного проектирования 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7AFDDC3F"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установленные настоящими нормативами градостроительного проектирования, применяются в соответствии с настоящим разделом.</w:t>
      </w:r>
    </w:p>
    <w:p w14:paraId="77F75BD0"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 региональных нормативов градостроительного проектирования Омской </w:t>
      </w:r>
      <w:r w:rsidRPr="00762D1E">
        <w:rPr>
          <w:rFonts w:ascii="Times New Roman" w:eastAsia="Times New Roman" w:hAnsi="Times New Roman" w:cs="Times New Roman"/>
          <w:sz w:val="24"/>
          <w:szCs w:val="24"/>
          <w:lang w:eastAsia="ru-RU"/>
        </w:rPr>
        <w:lastRenderedPageBreak/>
        <w:t>области, применяются в соответствии с правилами и областью применения указанных региональных нормативов.</w:t>
      </w:r>
    </w:p>
    <w:p w14:paraId="678A2F60"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14:paraId="3B48569C"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При разработке правил землепользования и застройки 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w:t>
      </w:r>
    </w:p>
    <w:p w14:paraId="612F6541"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При разработке документации по планировке территории 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p>
    <w:p w14:paraId="724C4C7F"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741F94D3"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14:paraId="7A9D6A0B"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14:paraId="03FA30E5"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14:paraId="30326F46"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14:paraId="19E39F1B"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органа местного самоуправления о комплексном развитии, в документации по планировке территории комплексного развития.</w:t>
      </w:r>
    </w:p>
    <w:p w14:paraId="4C5B9E02"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71C98C57"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5C19C8BC"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62D1E">
        <w:rPr>
          <w:rFonts w:ascii="Times New Roman" w:eastAsia="Times New Roman" w:hAnsi="Times New Roman" w:cs="Times New Roman"/>
          <w:sz w:val="26"/>
          <w:szCs w:val="26"/>
          <w:lang w:eastAsia="ru-RU"/>
        </w:rPr>
        <w:t xml:space="preserve"> </w:t>
      </w:r>
    </w:p>
    <w:p w14:paraId="6436BA1F" w14:textId="77777777" w:rsidR="00762D1E" w:rsidRPr="00762D1E" w:rsidRDefault="00762D1E" w:rsidP="00762D1E">
      <w:pPr>
        <w:keepNext/>
        <w:keepLines/>
        <w:widowControl w:val="0"/>
        <w:autoSpaceDE w:val="0"/>
        <w:autoSpaceDN w:val="0"/>
        <w:adjustRightInd w:val="0"/>
        <w:spacing w:after="0" w:line="240" w:lineRule="auto"/>
        <w:ind w:firstLine="709"/>
        <w:outlineLvl w:val="0"/>
        <w:rPr>
          <w:rFonts w:ascii="Cambria" w:eastAsia="Times New Roman" w:hAnsi="Cambria" w:cs="Times New Roman"/>
          <w:sz w:val="32"/>
          <w:szCs w:val="32"/>
          <w:lang w:eastAsia="ru-RU"/>
        </w:rPr>
      </w:pPr>
      <w:bookmarkStart w:id="17" w:name="_Toc140749201"/>
      <w:r w:rsidRPr="00762D1E">
        <w:rPr>
          <w:rFonts w:ascii="Cambria" w:eastAsia="Times New Roman" w:hAnsi="Cambria" w:cs="Times New Roman"/>
          <w:sz w:val="32"/>
          <w:szCs w:val="32"/>
          <w:lang w:eastAsia="ru-RU"/>
        </w:rPr>
        <w:lastRenderedPageBreak/>
        <w:t>ПРИЛОЖЕНИЕ. ПЕРЕЧЕНЬ ОСНОВНЫХ НОРМАТИВНЫХ И НОРМАТИВНО-ТЕХНИЧЕСКИХ ДОКУМЕНТОВ</w:t>
      </w:r>
      <w:bookmarkEnd w:id="17"/>
    </w:p>
    <w:p w14:paraId="228F31B2" w14:textId="77777777" w:rsidR="00762D1E" w:rsidRPr="00762D1E" w:rsidRDefault="00762D1E" w:rsidP="00762D1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6A724BDC"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Градостроительный кодекс Российской Федерации.</w:t>
      </w:r>
    </w:p>
    <w:p w14:paraId="3DD51ABA"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Федеральный закон от 06.10.2003 № 131-ФЗ «Об общих принципах организации местного самоуправления в Российской Федерации».</w:t>
      </w:r>
    </w:p>
    <w:p w14:paraId="336F2950"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4A90B070"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Постановление Правительства Российской Федерации от 16.12.2020 № 2122 «О расчетных показателях, подлежащих установлению в региональных нормативах градостроительного проектирования».</w:t>
      </w:r>
    </w:p>
    <w:p w14:paraId="2BCD9261"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087556FA"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Закон Омской области от 09.03.2007 № 874-ОЗ «О регулировании градостроительной деятельности в Омской области».</w:t>
      </w:r>
    </w:p>
    <w:p w14:paraId="18967017"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Закон Омской области от 15.10.2003 № 467-ОЗ «Об административно-территориальном устройстве Омской области и порядке его изменения».</w:t>
      </w:r>
    </w:p>
    <w:p w14:paraId="5E56EFD4"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Закон Омской области от 30.07.2004 № 548-ОЗ «О границах и статусе муниципальных образований Омской области».</w:t>
      </w:r>
    </w:p>
    <w:p w14:paraId="483B912D"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14:paraId="303D3A2C"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 xml:space="preserve"> Устав муниципального образования.</w:t>
      </w:r>
    </w:p>
    <w:p w14:paraId="37ED871F"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СП 42.13330.2016 «СНиП 2.07.01-89* Градостроительство. Планировка и застройка городских и сельских поселений».</w:t>
      </w:r>
    </w:p>
    <w:p w14:paraId="2E6581A3"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62D1E">
        <w:rPr>
          <w:rFonts w:ascii="Times New Roman" w:eastAsia="Times New Roman" w:hAnsi="Times New Roman" w:cs="Times New Roman"/>
          <w:sz w:val="24"/>
          <w:szCs w:val="24"/>
          <w:lang w:eastAsia="ru-RU"/>
        </w:rPr>
        <w:t>СП 131.13330.2020 «СНиП 23-01-99* Строительная климатология».</w:t>
      </w:r>
    </w:p>
    <w:p w14:paraId="072B07BC" w14:textId="77777777" w:rsidR="00762D1E" w:rsidRPr="00762D1E" w:rsidRDefault="00762D1E" w:rsidP="00762D1E">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62D1E">
        <w:rPr>
          <w:rFonts w:ascii="Times New Roman" w:eastAsia="Times New Roman" w:hAnsi="Times New Roman" w:cs="Times New Roman"/>
          <w:sz w:val="26"/>
          <w:szCs w:val="26"/>
          <w:lang w:eastAsia="ru-RU"/>
        </w:rPr>
        <w:t> </w:t>
      </w:r>
    </w:p>
    <w:p w14:paraId="1AB155EE" w14:textId="77777777" w:rsidR="000B0E1F" w:rsidRDefault="000B0E1F"/>
    <w:sectPr w:rsidR="000B0E1F" w:rsidSect="00762D1E">
      <w:footerReference w:type="default" r:id="rId8"/>
      <w:pgSz w:w="11906" w:h="16838"/>
      <w:pgMar w:top="1134" w:right="850" w:bottom="1418"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7BFA4" w14:textId="77777777" w:rsidR="003D46AC" w:rsidRDefault="003D46AC" w:rsidP="00762D1E">
      <w:pPr>
        <w:spacing w:after="0" w:line="240" w:lineRule="auto"/>
      </w:pPr>
      <w:r>
        <w:separator/>
      </w:r>
    </w:p>
  </w:endnote>
  <w:endnote w:type="continuationSeparator" w:id="0">
    <w:p w14:paraId="522254B4" w14:textId="77777777" w:rsidR="003D46AC" w:rsidRDefault="003D46AC" w:rsidP="00762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8263080"/>
      <w:docPartObj>
        <w:docPartGallery w:val="Page Numbers (Bottom of Page)"/>
        <w:docPartUnique/>
      </w:docPartObj>
    </w:sdtPr>
    <w:sdtEndPr/>
    <w:sdtContent>
      <w:p w14:paraId="561E44DB" w14:textId="7576CD6E" w:rsidR="00762D1E" w:rsidRDefault="00762D1E">
        <w:pPr>
          <w:pStyle w:val="a9"/>
          <w:jc w:val="right"/>
        </w:pPr>
        <w:r>
          <w:fldChar w:fldCharType="begin"/>
        </w:r>
        <w:r>
          <w:instrText>PAGE   \* MERGEFORMAT</w:instrText>
        </w:r>
        <w:r>
          <w:fldChar w:fldCharType="separate"/>
        </w:r>
        <w:r>
          <w:t>2</w:t>
        </w:r>
        <w:r>
          <w:fldChar w:fldCharType="end"/>
        </w:r>
      </w:p>
    </w:sdtContent>
  </w:sdt>
  <w:p w14:paraId="28CBD732" w14:textId="77777777" w:rsidR="009165A5" w:rsidRDefault="003D46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07546" w14:textId="77777777" w:rsidR="003D46AC" w:rsidRDefault="003D46AC" w:rsidP="00762D1E">
      <w:pPr>
        <w:spacing w:after="0" w:line="240" w:lineRule="auto"/>
      </w:pPr>
      <w:r>
        <w:separator/>
      </w:r>
    </w:p>
  </w:footnote>
  <w:footnote w:type="continuationSeparator" w:id="0">
    <w:p w14:paraId="663830A9" w14:textId="77777777" w:rsidR="003D46AC" w:rsidRDefault="003D46AC" w:rsidP="00762D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start w:val="1"/>
      <w:numFmt w:val="decimal"/>
      <w:lvlText w:val="%1."/>
      <w:lvlJc w:val="left"/>
      <w:pPr>
        <w:ind w:left="342" w:hanging="280"/>
      </w:pPr>
      <w:rPr>
        <w:rFonts w:ascii="Times New Roman" w:hAnsi="Times New Roman" w:cs="Times New Roman"/>
        <w:b w:val="0"/>
        <w:bCs w:val="0"/>
        <w:i w:val="0"/>
        <w:iCs w:val="0"/>
        <w:w w:val="99"/>
        <w:sz w:val="20"/>
        <w:szCs w:val="20"/>
      </w:rPr>
    </w:lvl>
    <w:lvl w:ilvl="1">
      <w:numFmt w:val="bullet"/>
      <w:lvlText w:val="•"/>
      <w:lvlJc w:val="left"/>
      <w:pPr>
        <w:ind w:left="1291" w:hanging="280"/>
      </w:pPr>
    </w:lvl>
    <w:lvl w:ilvl="2">
      <w:numFmt w:val="bullet"/>
      <w:lvlText w:val="•"/>
      <w:lvlJc w:val="left"/>
      <w:pPr>
        <w:ind w:left="2242" w:hanging="280"/>
      </w:pPr>
    </w:lvl>
    <w:lvl w:ilvl="3">
      <w:numFmt w:val="bullet"/>
      <w:lvlText w:val="•"/>
      <w:lvlJc w:val="left"/>
      <w:pPr>
        <w:ind w:left="3193" w:hanging="280"/>
      </w:pPr>
    </w:lvl>
    <w:lvl w:ilvl="4">
      <w:numFmt w:val="bullet"/>
      <w:lvlText w:val="•"/>
      <w:lvlJc w:val="left"/>
      <w:pPr>
        <w:ind w:left="4144" w:hanging="280"/>
      </w:pPr>
    </w:lvl>
    <w:lvl w:ilvl="5">
      <w:numFmt w:val="bullet"/>
      <w:lvlText w:val="•"/>
      <w:lvlJc w:val="left"/>
      <w:pPr>
        <w:ind w:left="5096" w:hanging="280"/>
      </w:pPr>
    </w:lvl>
    <w:lvl w:ilvl="6">
      <w:numFmt w:val="bullet"/>
      <w:lvlText w:val="•"/>
      <w:lvlJc w:val="left"/>
      <w:pPr>
        <w:ind w:left="6047" w:hanging="280"/>
      </w:pPr>
    </w:lvl>
    <w:lvl w:ilvl="7">
      <w:numFmt w:val="bullet"/>
      <w:lvlText w:val="•"/>
      <w:lvlJc w:val="left"/>
      <w:pPr>
        <w:ind w:left="6998" w:hanging="280"/>
      </w:pPr>
    </w:lvl>
    <w:lvl w:ilvl="8">
      <w:numFmt w:val="bullet"/>
      <w:lvlText w:val="•"/>
      <w:lvlJc w:val="left"/>
      <w:pPr>
        <w:ind w:left="7949" w:hanging="280"/>
      </w:pPr>
    </w:lvl>
  </w:abstractNum>
  <w:abstractNum w:abstractNumId="1" w15:restartNumberingAfterBreak="0">
    <w:nsid w:val="5CB71518"/>
    <w:multiLevelType w:val="hybridMultilevel"/>
    <w:tmpl w:val="EE9EBDC4"/>
    <w:lvl w:ilvl="0" w:tplc="4BF6B4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7B02017"/>
    <w:multiLevelType w:val="multilevel"/>
    <w:tmpl w:val="92E263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10B73DA"/>
    <w:multiLevelType w:val="multilevel"/>
    <w:tmpl w:val="7916B4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2557C67"/>
    <w:multiLevelType w:val="hybridMultilevel"/>
    <w:tmpl w:val="DAEACE04"/>
    <w:lvl w:ilvl="0" w:tplc="D54AF5D0">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92374B9"/>
    <w:multiLevelType w:val="hybridMultilevel"/>
    <w:tmpl w:val="3A6A86FE"/>
    <w:lvl w:ilvl="0" w:tplc="4BF6B4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D1E"/>
    <w:rsid w:val="000B0E1F"/>
    <w:rsid w:val="003D46AC"/>
    <w:rsid w:val="00762D1E"/>
    <w:rsid w:val="00962EF4"/>
    <w:rsid w:val="009F5E59"/>
    <w:rsid w:val="00D24839"/>
    <w:rsid w:val="00F06C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FD69D0"/>
  <w15:chartTrackingRefBased/>
  <w15:docId w15:val="{C8620935-D217-434A-9732-BA5A8E46C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62D1E"/>
    <w:pPr>
      <w:keepNext/>
      <w:keepLines/>
      <w:spacing w:before="240" w:after="0"/>
      <w:outlineLvl w:val="0"/>
    </w:pPr>
    <w:rPr>
      <w:rFonts w:ascii="Cambria" w:eastAsia="Times New Roman" w:hAnsi="Cambria" w:cs="Times New Roman"/>
      <w:color w:val="365F91"/>
      <w:sz w:val="32"/>
      <w:szCs w:val="32"/>
      <w:lang w:eastAsia="ru-RU"/>
    </w:rPr>
  </w:style>
  <w:style w:type="paragraph" w:styleId="2">
    <w:name w:val="heading 2"/>
    <w:basedOn w:val="a"/>
    <w:next w:val="a"/>
    <w:link w:val="20"/>
    <w:uiPriority w:val="9"/>
    <w:semiHidden/>
    <w:unhideWhenUsed/>
    <w:qFormat/>
    <w:rsid w:val="00762D1E"/>
    <w:pPr>
      <w:keepNext/>
      <w:keepLines/>
      <w:spacing w:before="40" w:after="0"/>
      <w:outlineLvl w:val="1"/>
    </w:pPr>
    <w:rPr>
      <w:rFonts w:ascii="Cambria" w:eastAsia="Times New Roman" w:hAnsi="Cambria" w:cs="Times New Roman"/>
      <w:color w:val="365F91"/>
      <w:sz w:val="26"/>
      <w:szCs w:val="26"/>
      <w:lang w:eastAsia="ru-RU"/>
    </w:rPr>
  </w:style>
  <w:style w:type="paragraph" w:styleId="3">
    <w:name w:val="heading 3"/>
    <w:basedOn w:val="a"/>
    <w:next w:val="a"/>
    <w:link w:val="30"/>
    <w:uiPriority w:val="9"/>
    <w:semiHidden/>
    <w:unhideWhenUsed/>
    <w:qFormat/>
    <w:rsid w:val="00762D1E"/>
    <w:pPr>
      <w:keepNext/>
      <w:keepLines/>
      <w:spacing w:before="40" w:after="0"/>
      <w:outlineLvl w:val="2"/>
    </w:pPr>
    <w:rPr>
      <w:rFonts w:ascii="Cambria" w:eastAsia="Times New Roman" w:hAnsi="Cambria" w:cs="Times New Roman"/>
      <w:color w:val="243F6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762D1E"/>
    <w:pPr>
      <w:keepNext/>
      <w:keepLines/>
      <w:widowControl w:val="0"/>
      <w:autoSpaceDE w:val="0"/>
      <w:autoSpaceDN w:val="0"/>
      <w:adjustRightInd w:val="0"/>
      <w:spacing w:before="240" w:after="0" w:line="240" w:lineRule="auto"/>
      <w:outlineLvl w:val="0"/>
    </w:pPr>
    <w:rPr>
      <w:rFonts w:ascii="Cambria" w:eastAsia="Times New Roman" w:hAnsi="Cambria" w:cs="Times New Roman"/>
      <w:color w:val="365F91"/>
      <w:sz w:val="32"/>
      <w:szCs w:val="32"/>
      <w:lang w:eastAsia="ru-RU"/>
    </w:rPr>
  </w:style>
  <w:style w:type="paragraph" w:customStyle="1" w:styleId="21">
    <w:name w:val="Заголовок 21"/>
    <w:basedOn w:val="a"/>
    <w:next w:val="a"/>
    <w:uiPriority w:val="9"/>
    <w:unhideWhenUsed/>
    <w:qFormat/>
    <w:rsid w:val="00762D1E"/>
    <w:pPr>
      <w:keepNext/>
      <w:keepLines/>
      <w:widowControl w:val="0"/>
      <w:autoSpaceDE w:val="0"/>
      <w:autoSpaceDN w:val="0"/>
      <w:adjustRightInd w:val="0"/>
      <w:spacing w:before="40" w:after="0" w:line="240" w:lineRule="auto"/>
      <w:outlineLvl w:val="1"/>
    </w:pPr>
    <w:rPr>
      <w:rFonts w:ascii="Cambria" w:eastAsia="Times New Roman" w:hAnsi="Cambria" w:cs="Times New Roman"/>
      <w:color w:val="365F91"/>
      <w:sz w:val="26"/>
      <w:szCs w:val="26"/>
      <w:lang w:eastAsia="ru-RU"/>
    </w:rPr>
  </w:style>
  <w:style w:type="paragraph" w:customStyle="1" w:styleId="31">
    <w:name w:val="Заголовок 31"/>
    <w:basedOn w:val="a"/>
    <w:next w:val="a"/>
    <w:uiPriority w:val="9"/>
    <w:unhideWhenUsed/>
    <w:qFormat/>
    <w:rsid w:val="00762D1E"/>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ru-RU"/>
    </w:rPr>
  </w:style>
  <w:style w:type="numbering" w:customStyle="1" w:styleId="12">
    <w:name w:val="Нет списка1"/>
    <w:next w:val="a2"/>
    <w:uiPriority w:val="99"/>
    <w:semiHidden/>
    <w:unhideWhenUsed/>
    <w:rsid w:val="00762D1E"/>
  </w:style>
  <w:style w:type="character" w:customStyle="1" w:styleId="10">
    <w:name w:val="Заголовок 1 Знак"/>
    <w:basedOn w:val="a0"/>
    <w:link w:val="1"/>
    <w:uiPriority w:val="9"/>
    <w:rsid w:val="00762D1E"/>
    <w:rPr>
      <w:rFonts w:ascii="Cambria" w:eastAsia="Times New Roman" w:hAnsi="Cambria" w:cs="Times New Roman"/>
      <w:color w:val="365F91"/>
      <w:sz w:val="32"/>
      <w:szCs w:val="32"/>
      <w:lang w:eastAsia="ru-RU"/>
    </w:rPr>
  </w:style>
  <w:style w:type="character" w:customStyle="1" w:styleId="20">
    <w:name w:val="Заголовок 2 Знак"/>
    <w:basedOn w:val="a0"/>
    <w:link w:val="2"/>
    <w:uiPriority w:val="9"/>
    <w:rsid w:val="00762D1E"/>
    <w:rPr>
      <w:rFonts w:ascii="Cambria" w:eastAsia="Times New Roman" w:hAnsi="Cambria" w:cs="Times New Roman"/>
      <w:color w:val="365F91"/>
      <w:sz w:val="26"/>
      <w:szCs w:val="26"/>
      <w:lang w:eastAsia="ru-RU"/>
    </w:rPr>
  </w:style>
  <w:style w:type="character" w:customStyle="1" w:styleId="30">
    <w:name w:val="Заголовок 3 Знак"/>
    <w:basedOn w:val="a0"/>
    <w:link w:val="3"/>
    <w:uiPriority w:val="9"/>
    <w:rsid w:val="00762D1E"/>
    <w:rPr>
      <w:rFonts w:ascii="Cambria" w:eastAsia="Times New Roman" w:hAnsi="Cambria" w:cs="Times New Roman"/>
      <w:color w:val="243F60"/>
      <w:sz w:val="24"/>
      <w:szCs w:val="24"/>
      <w:lang w:eastAsia="ru-RU"/>
    </w:rPr>
  </w:style>
  <w:style w:type="paragraph" w:styleId="a3">
    <w:name w:val="List Paragraph"/>
    <w:basedOn w:val="a"/>
    <w:uiPriority w:val="34"/>
    <w:qFormat/>
    <w:rsid w:val="00762D1E"/>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onsPlusNonformat">
    <w:name w:val="ConsPlusNonformat"/>
    <w:rsid w:val="00762D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762D1E"/>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762D1E"/>
    <w:rPr>
      <w:rFonts w:ascii="Tahoma" w:eastAsia="Times New Roman" w:hAnsi="Tahoma" w:cs="Tahoma"/>
      <w:sz w:val="16"/>
      <w:szCs w:val="16"/>
      <w:lang w:eastAsia="ru-RU"/>
    </w:rPr>
  </w:style>
  <w:style w:type="character" w:styleId="a6">
    <w:name w:val="Placeholder Text"/>
    <w:basedOn w:val="a0"/>
    <w:uiPriority w:val="99"/>
    <w:semiHidden/>
    <w:rsid w:val="00762D1E"/>
    <w:rPr>
      <w:color w:val="808080"/>
    </w:rPr>
  </w:style>
  <w:style w:type="character" w:customStyle="1" w:styleId="32">
    <w:name w:val="Основной текст (3)_"/>
    <w:basedOn w:val="a0"/>
    <w:link w:val="33"/>
    <w:rsid w:val="00762D1E"/>
    <w:rPr>
      <w:rFonts w:ascii="Times New Roman" w:eastAsia="Times New Roman" w:hAnsi="Times New Roman" w:cs="Times New Roman"/>
      <w:spacing w:val="7"/>
      <w:shd w:val="clear" w:color="auto" w:fill="FFFFFF"/>
    </w:rPr>
  </w:style>
  <w:style w:type="character" w:customStyle="1" w:styleId="30pt">
    <w:name w:val="Основной текст (3) + Интервал 0 pt"/>
    <w:basedOn w:val="32"/>
    <w:rsid w:val="00762D1E"/>
    <w:rPr>
      <w:rFonts w:ascii="Times New Roman" w:eastAsia="Times New Roman" w:hAnsi="Times New Roman" w:cs="Times New Roman"/>
      <w:color w:val="000000"/>
      <w:spacing w:val="2"/>
      <w:w w:val="100"/>
      <w:position w:val="0"/>
      <w:sz w:val="24"/>
      <w:szCs w:val="24"/>
      <w:shd w:val="clear" w:color="auto" w:fill="FFFFFF"/>
      <w:lang w:val="ru-RU"/>
    </w:rPr>
  </w:style>
  <w:style w:type="paragraph" w:customStyle="1" w:styleId="33">
    <w:name w:val="Основной текст (3)"/>
    <w:basedOn w:val="a"/>
    <w:link w:val="32"/>
    <w:rsid w:val="00762D1E"/>
    <w:pPr>
      <w:widowControl w:val="0"/>
      <w:shd w:val="clear" w:color="auto" w:fill="FFFFFF"/>
      <w:spacing w:before="720" w:after="420" w:line="0" w:lineRule="atLeast"/>
      <w:jc w:val="both"/>
    </w:pPr>
    <w:rPr>
      <w:rFonts w:ascii="Times New Roman" w:eastAsia="Times New Roman" w:hAnsi="Times New Roman" w:cs="Times New Roman"/>
      <w:spacing w:val="7"/>
    </w:rPr>
  </w:style>
  <w:style w:type="paragraph" w:styleId="a7">
    <w:name w:val="header"/>
    <w:basedOn w:val="a"/>
    <w:link w:val="a8"/>
    <w:uiPriority w:val="99"/>
    <w:unhideWhenUsed/>
    <w:rsid w:val="00762D1E"/>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8">
    <w:name w:val="Верхний колонтитул Знак"/>
    <w:basedOn w:val="a0"/>
    <w:link w:val="a7"/>
    <w:uiPriority w:val="99"/>
    <w:rsid w:val="00762D1E"/>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762D1E"/>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9"/>
    <w:uiPriority w:val="99"/>
    <w:rsid w:val="00762D1E"/>
    <w:rPr>
      <w:rFonts w:ascii="Times New Roman" w:eastAsia="Times New Roman" w:hAnsi="Times New Roman" w:cs="Times New Roman"/>
      <w:sz w:val="20"/>
      <w:szCs w:val="20"/>
      <w:lang w:eastAsia="ru-RU"/>
    </w:rPr>
  </w:style>
  <w:style w:type="paragraph" w:styleId="ab">
    <w:name w:val="No Spacing"/>
    <w:uiPriority w:val="1"/>
    <w:qFormat/>
    <w:rsid w:val="00762D1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3">
    <w:name w:val="Заголовок оглавления1"/>
    <w:basedOn w:val="1"/>
    <w:next w:val="a"/>
    <w:uiPriority w:val="39"/>
    <w:unhideWhenUsed/>
    <w:qFormat/>
    <w:rsid w:val="00762D1E"/>
  </w:style>
  <w:style w:type="paragraph" w:styleId="14">
    <w:name w:val="toc 1"/>
    <w:basedOn w:val="a"/>
    <w:next w:val="a"/>
    <w:autoRedefine/>
    <w:uiPriority w:val="39"/>
    <w:unhideWhenUsed/>
    <w:rsid w:val="00762D1E"/>
    <w:pPr>
      <w:widowControl w:val="0"/>
      <w:autoSpaceDE w:val="0"/>
      <w:autoSpaceDN w:val="0"/>
      <w:adjustRightInd w:val="0"/>
      <w:spacing w:after="100" w:line="240" w:lineRule="auto"/>
    </w:pPr>
    <w:rPr>
      <w:rFonts w:ascii="Times New Roman" w:eastAsia="Times New Roman" w:hAnsi="Times New Roman" w:cs="Times New Roman"/>
      <w:sz w:val="20"/>
      <w:szCs w:val="20"/>
      <w:lang w:eastAsia="ru-RU"/>
    </w:rPr>
  </w:style>
  <w:style w:type="paragraph" w:styleId="22">
    <w:name w:val="toc 2"/>
    <w:basedOn w:val="a"/>
    <w:next w:val="a"/>
    <w:autoRedefine/>
    <w:uiPriority w:val="39"/>
    <w:unhideWhenUsed/>
    <w:rsid w:val="00762D1E"/>
    <w:pPr>
      <w:widowControl w:val="0"/>
      <w:autoSpaceDE w:val="0"/>
      <w:autoSpaceDN w:val="0"/>
      <w:adjustRightInd w:val="0"/>
      <w:spacing w:after="100" w:line="240" w:lineRule="auto"/>
      <w:ind w:left="200"/>
    </w:pPr>
    <w:rPr>
      <w:rFonts w:ascii="Times New Roman" w:eastAsia="Times New Roman" w:hAnsi="Times New Roman" w:cs="Times New Roman"/>
      <w:sz w:val="20"/>
      <w:szCs w:val="20"/>
      <w:lang w:eastAsia="ru-RU"/>
    </w:rPr>
  </w:style>
  <w:style w:type="paragraph" w:styleId="34">
    <w:name w:val="toc 3"/>
    <w:basedOn w:val="a"/>
    <w:next w:val="a"/>
    <w:autoRedefine/>
    <w:uiPriority w:val="39"/>
    <w:unhideWhenUsed/>
    <w:rsid w:val="00762D1E"/>
    <w:pPr>
      <w:widowControl w:val="0"/>
      <w:autoSpaceDE w:val="0"/>
      <w:autoSpaceDN w:val="0"/>
      <w:adjustRightInd w:val="0"/>
      <w:spacing w:after="100" w:line="240" w:lineRule="auto"/>
      <w:ind w:left="400"/>
    </w:pPr>
    <w:rPr>
      <w:rFonts w:ascii="Times New Roman" w:eastAsia="Times New Roman" w:hAnsi="Times New Roman" w:cs="Times New Roman"/>
      <w:sz w:val="20"/>
      <w:szCs w:val="20"/>
      <w:lang w:eastAsia="ru-RU"/>
    </w:rPr>
  </w:style>
  <w:style w:type="character" w:customStyle="1" w:styleId="15">
    <w:name w:val="Гиперссылка1"/>
    <w:basedOn w:val="a0"/>
    <w:uiPriority w:val="99"/>
    <w:unhideWhenUsed/>
    <w:rsid w:val="00762D1E"/>
    <w:rPr>
      <w:color w:val="0000FF"/>
      <w:u w:val="single"/>
    </w:rPr>
  </w:style>
  <w:style w:type="character" w:customStyle="1" w:styleId="ac">
    <w:name w:val="Основной текст_"/>
    <w:basedOn w:val="a0"/>
    <w:link w:val="16"/>
    <w:rsid w:val="00762D1E"/>
    <w:rPr>
      <w:rFonts w:ascii="Times New Roman" w:eastAsia="Times New Roman" w:hAnsi="Times New Roman" w:cs="Times New Roman"/>
      <w:spacing w:val="5"/>
      <w:sz w:val="21"/>
      <w:szCs w:val="21"/>
      <w:shd w:val="clear" w:color="auto" w:fill="FFFFFF"/>
    </w:rPr>
  </w:style>
  <w:style w:type="character" w:customStyle="1" w:styleId="9pt0pt">
    <w:name w:val="Основной текст + 9 pt;Интервал 0 pt"/>
    <w:basedOn w:val="ac"/>
    <w:rsid w:val="00762D1E"/>
    <w:rPr>
      <w:rFonts w:ascii="Times New Roman" w:eastAsia="Times New Roman" w:hAnsi="Times New Roman" w:cs="Times New Roman"/>
      <w:color w:val="000000"/>
      <w:spacing w:val="3"/>
      <w:w w:val="100"/>
      <w:position w:val="0"/>
      <w:sz w:val="18"/>
      <w:szCs w:val="18"/>
      <w:shd w:val="clear" w:color="auto" w:fill="FFFFFF"/>
      <w:lang w:val="ru-RU"/>
    </w:rPr>
  </w:style>
  <w:style w:type="paragraph" w:customStyle="1" w:styleId="16">
    <w:name w:val="Основной текст1"/>
    <w:basedOn w:val="a"/>
    <w:link w:val="ac"/>
    <w:rsid w:val="00762D1E"/>
    <w:pPr>
      <w:widowControl w:val="0"/>
      <w:shd w:val="clear" w:color="auto" w:fill="FFFFFF"/>
      <w:spacing w:after="0" w:line="274" w:lineRule="exact"/>
    </w:pPr>
    <w:rPr>
      <w:rFonts w:ascii="Times New Roman" w:eastAsia="Times New Roman" w:hAnsi="Times New Roman" w:cs="Times New Roman"/>
      <w:spacing w:val="5"/>
      <w:sz w:val="21"/>
      <w:szCs w:val="21"/>
    </w:rPr>
  </w:style>
  <w:style w:type="paragraph" w:customStyle="1" w:styleId="100">
    <w:name w:val="Табличный_слева_10"/>
    <w:basedOn w:val="a"/>
    <w:qFormat/>
    <w:rsid w:val="00762D1E"/>
    <w:pPr>
      <w:spacing w:after="0" w:line="240" w:lineRule="auto"/>
    </w:pPr>
    <w:rPr>
      <w:rFonts w:ascii="Times New Roman" w:eastAsia="Times New Roman" w:hAnsi="Times New Roman" w:cs="Times New Roman"/>
      <w:sz w:val="20"/>
      <w:szCs w:val="24"/>
      <w:lang w:eastAsia="ru-RU"/>
    </w:rPr>
  </w:style>
  <w:style w:type="paragraph" w:customStyle="1" w:styleId="ConsPlusNormal">
    <w:name w:val="ConsPlusNormal"/>
    <w:link w:val="ConsPlusNormal0"/>
    <w:qFormat/>
    <w:rsid w:val="00762D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62D1E"/>
    <w:rPr>
      <w:rFonts w:ascii="Arial" w:eastAsia="Times New Roman" w:hAnsi="Arial" w:cs="Arial"/>
      <w:sz w:val="20"/>
      <w:szCs w:val="20"/>
      <w:lang w:eastAsia="ru-RU"/>
    </w:rPr>
  </w:style>
  <w:style w:type="paragraph" w:customStyle="1" w:styleId="17">
    <w:name w:val="Список 1)"/>
    <w:basedOn w:val="a"/>
    <w:rsid w:val="00762D1E"/>
    <w:pPr>
      <w:spacing w:after="60" w:line="240" w:lineRule="auto"/>
      <w:ind w:firstLine="567"/>
      <w:jc w:val="both"/>
    </w:pPr>
    <w:rPr>
      <w:rFonts w:ascii="Times New Roman" w:eastAsia="Times New Roman" w:hAnsi="Times New Roman" w:cs="Times New Roman"/>
      <w:sz w:val="24"/>
      <w:szCs w:val="24"/>
      <w:lang w:eastAsia="ru-RU"/>
    </w:rPr>
  </w:style>
  <w:style w:type="paragraph" w:customStyle="1" w:styleId="5">
    <w:name w:val="Основной текст5"/>
    <w:basedOn w:val="a"/>
    <w:rsid w:val="00762D1E"/>
    <w:pPr>
      <w:widowControl w:val="0"/>
      <w:shd w:val="clear" w:color="auto" w:fill="FFFFFF"/>
      <w:spacing w:after="0" w:line="274" w:lineRule="exact"/>
    </w:pPr>
    <w:rPr>
      <w:rFonts w:ascii="Times New Roman" w:eastAsia="Times New Roman" w:hAnsi="Times New Roman" w:cs="Times New Roman"/>
      <w:color w:val="000000"/>
      <w:spacing w:val="5"/>
      <w:sz w:val="21"/>
      <w:szCs w:val="21"/>
      <w:lang w:eastAsia="ru-RU"/>
    </w:rPr>
  </w:style>
  <w:style w:type="character" w:customStyle="1" w:styleId="110">
    <w:name w:val="Заголовок 1 Знак1"/>
    <w:basedOn w:val="a0"/>
    <w:uiPriority w:val="9"/>
    <w:rsid w:val="00762D1E"/>
    <w:rPr>
      <w:rFonts w:asciiTheme="majorHAnsi" w:eastAsiaTheme="majorEastAsia" w:hAnsiTheme="majorHAnsi" w:cstheme="majorBidi"/>
      <w:color w:val="2F5496" w:themeColor="accent1" w:themeShade="BF"/>
      <w:sz w:val="32"/>
      <w:szCs w:val="32"/>
    </w:rPr>
  </w:style>
  <w:style w:type="character" w:customStyle="1" w:styleId="210">
    <w:name w:val="Заголовок 2 Знак1"/>
    <w:basedOn w:val="a0"/>
    <w:uiPriority w:val="9"/>
    <w:semiHidden/>
    <w:rsid w:val="00762D1E"/>
    <w:rPr>
      <w:rFonts w:asciiTheme="majorHAnsi" w:eastAsiaTheme="majorEastAsia" w:hAnsiTheme="majorHAnsi" w:cstheme="majorBidi"/>
      <w:color w:val="2F5496" w:themeColor="accent1" w:themeShade="BF"/>
      <w:sz w:val="26"/>
      <w:szCs w:val="26"/>
    </w:rPr>
  </w:style>
  <w:style w:type="character" w:customStyle="1" w:styleId="310">
    <w:name w:val="Заголовок 3 Знак1"/>
    <w:basedOn w:val="a0"/>
    <w:uiPriority w:val="9"/>
    <w:semiHidden/>
    <w:rsid w:val="00762D1E"/>
    <w:rPr>
      <w:rFonts w:asciiTheme="majorHAnsi" w:eastAsiaTheme="majorEastAsia" w:hAnsiTheme="majorHAnsi" w:cstheme="majorBidi"/>
      <w:color w:val="1F3763" w:themeColor="accent1" w:themeShade="7F"/>
      <w:sz w:val="24"/>
      <w:szCs w:val="24"/>
    </w:rPr>
  </w:style>
  <w:style w:type="character" w:styleId="ad">
    <w:name w:val="Hyperlink"/>
    <w:basedOn w:val="a0"/>
    <w:uiPriority w:val="99"/>
    <w:unhideWhenUsed/>
    <w:rsid w:val="00762D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4F55BC-231E-4E6C-93D1-8B4415258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5412</Words>
  <Characters>30854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2023-07-20T06:29:00Z</dcterms:created>
  <dcterms:modified xsi:type="dcterms:W3CDTF">2023-08-01T10:35:00Z</dcterms:modified>
</cp:coreProperties>
</file>