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6ED" w:rsidRDefault="000866ED" w:rsidP="000866ED">
      <w:pPr>
        <w:jc w:val="center"/>
      </w:pPr>
      <w:bookmarkStart w:id="0" w:name="bookmark0"/>
      <w:r>
        <w:rPr>
          <w:rStyle w:val="a7"/>
          <w:rFonts w:eastAsia="Courier New"/>
        </w:rPr>
        <w:t>ОМСКИИ МУНИЦИПАЛЬНЫ</w:t>
      </w:r>
      <w:r>
        <w:rPr>
          <w:rStyle w:val="a7"/>
          <w:rFonts w:eastAsia="Courier New"/>
        </w:rPr>
        <w:t>Й</w:t>
      </w:r>
      <w:r>
        <w:rPr>
          <w:rStyle w:val="a7"/>
          <w:rFonts w:eastAsia="Courier New"/>
        </w:rPr>
        <w:t xml:space="preserve"> РАЙОН </w:t>
      </w:r>
      <w:r>
        <w:rPr>
          <w:rStyle w:val="17pt"/>
          <w:rFonts w:eastAsia="Courier New"/>
          <w:b w:val="0"/>
          <w:bCs w:val="0"/>
        </w:rPr>
        <w:t xml:space="preserve">омской </w:t>
      </w:r>
      <w:r>
        <w:rPr>
          <w:rStyle w:val="a7"/>
          <w:rFonts w:eastAsia="Courier New"/>
        </w:rPr>
        <w:t>ОБЛАСТИ</w:t>
      </w:r>
    </w:p>
    <w:p w:rsidR="00996478" w:rsidRDefault="003006E2" w:rsidP="000866ED">
      <w:pPr>
        <w:pStyle w:val="10"/>
        <w:keepNext/>
        <w:keepLines/>
        <w:shd w:val="clear" w:color="auto" w:fill="auto"/>
        <w:spacing w:after="432" w:line="240" w:lineRule="auto"/>
      </w:pPr>
      <w:r>
        <w:t>Администрация Надеждинского сельского поселения</w:t>
      </w:r>
      <w:bookmarkEnd w:id="0"/>
    </w:p>
    <w:p w:rsidR="00996478" w:rsidRDefault="003006E2">
      <w:pPr>
        <w:pStyle w:val="21"/>
        <w:keepNext/>
        <w:keepLines/>
        <w:shd w:val="clear" w:color="auto" w:fill="auto"/>
        <w:spacing w:before="0" w:after="353" w:line="340" w:lineRule="exact"/>
      </w:pPr>
      <w:bookmarkStart w:id="1" w:name="bookmark1"/>
      <w:r>
        <w:t>ПОСТАНОВЛЕНИЕ</w:t>
      </w:r>
      <w:bookmarkEnd w:id="1"/>
    </w:p>
    <w:p w:rsidR="00996478" w:rsidRPr="000866ED" w:rsidRDefault="000866ED">
      <w:pPr>
        <w:pStyle w:val="3"/>
        <w:shd w:val="clear" w:color="auto" w:fill="auto"/>
        <w:spacing w:before="0" w:after="271" w:line="260" w:lineRule="exact"/>
        <w:ind w:left="20"/>
      </w:pPr>
      <w:r>
        <w:rPr>
          <w:lang w:eastAsia="en-US" w:bidi="en-US"/>
        </w:rPr>
        <w:t>От 29.12.2010 № 176</w:t>
      </w:r>
    </w:p>
    <w:p w:rsidR="00996478" w:rsidRDefault="003006E2">
      <w:pPr>
        <w:pStyle w:val="3"/>
        <w:shd w:val="clear" w:color="auto" w:fill="auto"/>
        <w:spacing w:before="0" w:line="317" w:lineRule="exact"/>
        <w:ind w:left="20" w:right="20"/>
      </w:pPr>
      <w:r>
        <w:t xml:space="preserve">Об утверждении Порядка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</w:t>
      </w:r>
      <w:r>
        <w:t>контроля в соответствующих сферах деятельности и об эффективности такого контроля</w:t>
      </w:r>
    </w:p>
    <w:p w:rsidR="00996478" w:rsidRDefault="003006E2">
      <w:pPr>
        <w:pStyle w:val="3"/>
        <w:shd w:val="clear" w:color="auto" w:fill="auto"/>
        <w:spacing w:before="0" w:after="406" w:line="317" w:lineRule="exact"/>
        <w:ind w:left="20" w:right="20" w:firstLine="700"/>
      </w:pPr>
      <w:r>
        <w:t>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</w:t>
      </w:r>
      <w:r>
        <w:t>ора) и муниципального контроля», постановлением Правительства Российской Федерации от 05.04.2010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</w:t>
      </w:r>
      <w:r>
        <w:t>ности и об эффективности такого контроля (надзора)», приказом Минэкономразвития РФ от 27.09.2010 № 331</w:t>
      </w:r>
    </w:p>
    <w:p w:rsidR="00996478" w:rsidRDefault="003006E2">
      <w:pPr>
        <w:pStyle w:val="3"/>
        <w:shd w:val="clear" w:color="auto" w:fill="auto"/>
        <w:spacing w:before="0" w:after="253" w:line="260" w:lineRule="exact"/>
        <w:ind w:left="20"/>
      </w:pPr>
      <w:r>
        <w:t>ПОСТАНОВЛЯЮ:</w:t>
      </w:r>
    </w:p>
    <w:p w:rsidR="00996478" w:rsidRDefault="003006E2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700"/>
      </w:pPr>
      <w:r>
        <w:t xml:space="preserve"> Утвердить Порядок подготовки и обобщения сведений об организации и проведении муниципального контроля, необходимых для подготовки докладов </w:t>
      </w:r>
      <w:r>
        <w:t>об осуществлении муниципального контроля в соответствующих сферах деятельности и об эффективности такого контроля согласно приложению.</w:t>
      </w:r>
    </w:p>
    <w:p w:rsidR="00996478" w:rsidRDefault="003006E2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700"/>
      </w:pPr>
      <w:r>
        <w:rPr>
          <w:rStyle w:val="22"/>
        </w:rPr>
        <w:t xml:space="preserve"> Назначить ответственного за подготовку и обобщение сведений об </w:t>
      </w:r>
      <w:r>
        <w:t>организации и проведении муниципального контроля, необход</w:t>
      </w:r>
      <w:r>
        <w:t>имых для подготовки докладов об осуществлении муниципального контроля в соответствующих сферах деятельности и об эффективности такого контроля специалиста Администрации сельского поселения Колесниченко Е.А.</w:t>
      </w:r>
    </w:p>
    <w:p w:rsidR="00996478" w:rsidRDefault="003006E2">
      <w:pPr>
        <w:framePr w:h="763" w:wrap="around" w:vAnchor="text" w:hAnchor="margin" w:x="4292" w:y="745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95pt;height:38pt">
            <v:imagedata r:id="rId8" r:href="rId9"/>
          </v:shape>
        </w:pict>
      </w:r>
      <w:r>
        <w:fldChar w:fldCharType="end"/>
      </w:r>
    </w:p>
    <w:p w:rsidR="00996478" w:rsidRDefault="003006E2">
      <w:pPr>
        <w:pStyle w:val="3"/>
        <w:framePr w:h="255" w:wrap="around" w:vAnchor="text" w:hAnchor="margin" w:x="8075" w:y="956"/>
        <w:shd w:val="clear" w:color="auto" w:fill="auto"/>
        <w:spacing w:before="0" w:after="0" w:line="240" w:lineRule="exact"/>
        <w:jc w:val="left"/>
      </w:pPr>
      <w:proofErr w:type="spellStart"/>
      <w:r>
        <w:rPr>
          <w:rStyle w:val="Exact"/>
          <w:spacing w:val="0"/>
        </w:rPr>
        <w:t>А.И.Миронова</w:t>
      </w:r>
      <w:proofErr w:type="spellEnd"/>
    </w:p>
    <w:p w:rsidR="00996478" w:rsidRDefault="003006E2">
      <w:pPr>
        <w:pStyle w:val="3"/>
        <w:framePr w:h="240" w:wrap="notBeside" w:vAnchor="text" w:hAnchor="margin" w:x="121" w:y="966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>Глава сельского поселения</w:t>
      </w:r>
    </w:p>
    <w:p w:rsidR="00996478" w:rsidRDefault="003006E2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20" w:firstLine="700"/>
        <w:sectPr w:rsidR="00996478" w:rsidSect="000866ED">
          <w:headerReference w:type="default" r:id="rId10"/>
          <w:type w:val="continuous"/>
          <w:pgSz w:w="11906" w:h="16838"/>
          <w:pgMar w:top="993" w:right="1001" w:bottom="554" w:left="910" w:header="0" w:footer="3" w:gutter="0"/>
          <w:cols w:space="720"/>
          <w:noEndnote/>
          <w:docGrid w:linePitch="360"/>
        </w:sectPr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996478" w:rsidRDefault="003006E2" w:rsidP="000866ED">
      <w:pPr>
        <w:pStyle w:val="3"/>
        <w:shd w:val="clear" w:color="auto" w:fill="auto"/>
        <w:spacing w:before="0" w:after="0" w:line="326" w:lineRule="exact"/>
        <w:ind w:left="20"/>
        <w:jc w:val="center"/>
      </w:pPr>
      <w:bookmarkStart w:id="2" w:name="_GoBack"/>
      <w:bookmarkEnd w:id="2"/>
      <w:r>
        <w:lastRenderedPageBreak/>
        <w:t>ПОРЯДОК</w:t>
      </w:r>
    </w:p>
    <w:p w:rsidR="00996478" w:rsidRDefault="003006E2">
      <w:pPr>
        <w:pStyle w:val="3"/>
        <w:framePr w:w="4662" w:h="1311" w:wrap="notBeside" w:hAnchor="margin" w:x="5236" w:y="-1696"/>
        <w:shd w:val="clear" w:color="auto" w:fill="auto"/>
        <w:tabs>
          <w:tab w:val="right" w:pos="4660"/>
        </w:tabs>
        <w:spacing w:before="0" w:after="0" w:line="326" w:lineRule="exact"/>
        <w:ind w:left="100" w:firstLine="2900"/>
        <w:jc w:val="left"/>
      </w:pPr>
      <w:r>
        <w:rPr>
          <w:rStyle w:val="Exact"/>
          <w:spacing w:val="0"/>
        </w:rPr>
        <w:t>Приложение к постановлению Администрации Надеж</w:t>
      </w:r>
      <w:r w:rsidR="000866ED">
        <w:rPr>
          <w:rStyle w:val="Exact"/>
          <w:spacing w:val="0"/>
        </w:rPr>
        <w:t>динского сельского поселения от 29.12.2010 № 176</w:t>
      </w:r>
    </w:p>
    <w:p w:rsidR="00996478" w:rsidRDefault="00996478">
      <w:pPr>
        <w:framePr w:h="173" w:wrap="notBeside" w:hAnchor="margin" w:x="6999" w:y="-412"/>
        <w:jc w:val="center"/>
        <w:rPr>
          <w:sz w:val="2"/>
          <w:szCs w:val="2"/>
        </w:rPr>
      </w:pPr>
    </w:p>
    <w:p w:rsidR="00996478" w:rsidRDefault="003006E2">
      <w:pPr>
        <w:pStyle w:val="3"/>
        <w:shd w:val="clear" w:color="auto" w:fill="auto"/>
        <w:spacing w:before="0" w:after="244" w:line="326" w:lineRule="exact"/>
        <w:jc w:val="center"/>
      </w:pPr>
      <w:r>
        <w:t>подготовки и обобщения сведений об организации и проведении муниципального контроля, необходимых для подготовки докладов об осуществл</w:t>
      </w:r>
      <w:r>
        <w:t>ении муниципального контроля в соответствующих сферах деятельности и об эффективности такого контроля</w:t>
      </w:r>
    </w:p>
    <w:p w:rsidR="00996478" w:rsidRDefault="003006E2">
      <w:pPr>
        <w:pStyle w:val="3"/>
        <w:shd w:val="clear" w:color="auto" w:fill="auto"/>
        <w:spacing w:before="0" w:after="0" w:line="322" w:lineRule="exact"/>
        <w:ind w:left="20" w:right="20" w:firstLine="720"/>
      </w:pPr>
      <w:r>
        <w:t xml:space="preserve">1. </w:t>
      </w:r>
      <w:proofErr w:type="gramStart"/>
      <w:r>
        <w:t>Настоящий Порядок подготовки и обобщения сведений об организации и проведении муниципального контроля, необходимых для подготовки докладов об осуществл</w:t>
      </w:r>
      <w:r>
        <w:t>ении муниципального контроля в соответствующих сферах деятельности и об эффективности такого контроля (далее - Порядок) определяет последовательность подготовки сведений об осуществлении муниципального контроля (далее - Отчёты) необходимых для подготовки д</w:t>
      </w:r>
      <w:r>
        <w:t>окладов об осуществлении муниципального контроля в соответствующих сферах деятельности и об эффективности такого контроля (далее - Доклады</w:t>
      </w:r>
      <w:proofErr w:type="gramEnd"/>
      <w:r>
        <w:t>).</w:t>
      </w:r>
    </w:p>
    <w:p w:rsidR="00996478" w:rsidRDefault="003006E2">
      <w:pPr>
        <w:pStyle w:val="3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560"/>
      </w:pPr>
      <w:r>
        <w:t xml:space="preserve"> Специалист Администрации сельского </w:t>
      </w:r>
      <w:proofErr w:type="gramStart"/>
      <w:r>
        <w:t>поселения</w:t>
      </w:r>
      <w:proofErr w:type="gramEnd"/>
      <w:r>
        <w:t xml:space="preserve"> осуществляющий муниципальный контроль в соответствующих сферах деятел</w:t>
      </w:r>
      <w:r>
        <w:t>ьности, в течение отчётного года проводит сбор, учёт, систематизацию и обобщение необходимых сведений, подлежащих включению в Доклады и Отчёты.</w:t>
      </w:r>
    </w:p>
    <w:p w:rsidR="00996478" w:rsidRDefault="003006E2">
      <w:pPr>
        <w:pStyle w:val="3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560"/>
      </w:pPr>
      <w:r>
        <w:t xml:space="preserve"> Сбор, учёт, систематизация и обобщение необходимых сведений, подлежащих включению в соответствующие Доклады и Отчёты, проводятся специалистом Администрации сельского поселения на основании результатов проверок, осуществленных в рамках муниципального контр</w:t>
      </w:r>
      <w:r>
        <w:t>оля.</w:t>
      </w:r>
    </w:p>
    <w:p w:rsidR="00996478" w:rsidRDefault="003006E2">
      <w:pPr>
        <w:pStyle w:val="3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560"/>
      </w:pPr>
      <w:r>
        <w:t xml:space="preserve"> Доклады и Отчёты, подготовленные специалистом Администрации сельского поселения осуществляющего муниципальный контроль в соответствующих сферах деятельности, подписываются Главой Надеждинского сельского поселения и представляются в Управление имущест</w:t>
      </w:r>
      <w:r>
        <w:t>венных отношений Администрации Омского муниципального района Омской области на бумажном носителе и в электронном виде в следующие сроки:</w:t>
      </w:r>
    </w:p>
    <w:p w:rsidR="00996478" w:rsidRDefault="003006E2">
      <w:pPr>
        <w:pStyle w:val="3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ежеквартально не позднее 3 числа месяца, следующего за отчётным кварталом, предоставляются Отчёты;</w:t>
      </w:r>
    </w:p>
    <w:p w:rsidR="00996478" w:rsidRDefault="003006E2">
      <w:pPr>
        <w:pStyle w:val="3"/>
        <w:numPr>
          <w:ilvl w:val="0"/>
          <w:numId w:val="3"/>
        </w:numPr>
        <w:shd w:val="clear" w:color="auto" w:fill="auto"/>
        <w:spacing w:before="0" w:after="0" w:line="326" w:lineRule="exact"/>
        <w:ind w:left="20" w:right="20" w:firstLine="720"/>
      </w:pPr>
      <w:r>
        <w:t xml:space="preserve"> ежегодно не поздне</w:t>
      </w:r>
      <w:r>
        <w:t>е 28 февраля года, следующего за отчётным годом, предоставляются Доклады.</w:t>
      </w:r>
    </w:p>
    <w:p w:rsidR="00996478" w:rsidRDefault="003006E2">
      <w:pPr>
        <w:pStyle w:val="3"/>
        <w:numPr>
          <w:ilvl w:val="0"/>
          <w:numId w:val="2"/>
        </w:numPr>
        <w:shd w:val="clear" w:color="auto" w:fill="auto"/>
        <w:spacing w:before="0" w:after="0" w:line="326" w:lineRule="exact"/>
        <w:ind w:left="20" w:right="20" w:firstLine="560"/>
      </w:pPr>
      <w:r>
        <w:t xml:space="preserve"> Отчёты предоставляются по форме № 1- контроль в соответствии с указаниями по заполнению формы федерального статистического наблюдения, утвержденными приказом Минэкономразвития РФ от</w:t>
      </w:r>
      <w:r>
        <w:t xml:space="preserve"> 27.09.2010 № 331.</w:t>
      </w:r>
    </w:p>
    <w:p w:rsidR="00996478" w:rsidRDefault="003006E2">
      <w:pPr>
        <w:pStyle w:val="3"/>
        <w:numPr>
          <w:ilvl w:val="0"/>
          <w:numId w:val="2"/>
        </w:numPr>
        <w:shd w:val="clear" w:color="auto" w:fill="auto"/>
        <w:spacing w:before="0" w:after="0" w:line="326" w:lineRule="exact"/>
        <w:ind w:left="20" w:right="20" w:firstLine="560"/>
      </w:pPr>
      <w:r>
        <w:t xml:space="preserve"> Перечень сведений об организации и проведении муниципального контроля, подлежащих включению в Доклад, установлен Правилами подготовки докладов об осуществлении государственного контроля (надзора), муниципального контроля в соответствующ</w:t>
      </w:r>
      <w:r>
        <w:t xml:space="preserve">их сферах деятельности и об </w:t>
      </w:r>
      <w:r>
        <w:rPr>
          <w:rStyle w:val="22"/>
        </w:rPr>
        <w:t xml:space="preserve">эффективности такого контроля (надзора), утверждёнными </w:t>
      </w:r>
      <w:r>
        <w:t>постановлением Правительства Российской Федерации от 5 апреля 2010 года № 215.</w:t>
      </w:r>
      <w:r>
        <w:br w:type="page"/>
      </w:r>
    </w:p>
    <w:p w:rsidR="00996478" w:rsidRDefault="003006E2">
      <w:pPr>
        <w:pStyle w:val="3"/>
        <w:numPr>
          <w:ilvl w:val="0"/>
          <w:numId w:val="2"/>
        </w:numPr>
        <w:shd w:val="clear" w:color="auto" w:fill="auto"/>
        <w:tabs>
          <w:tab w:val="left" w:pos="855"/>
        </w:tabs>
        <w:spacing w:before="0" w:after="0" w:line="326" w:lineRule="exact"/>
        <w:ind w:right="260" w:firstLine="540"/>
      </w:pPr>
      <w:r>
        <w:lastRenderedPageBreak/>
        <w:t xml:space="preserve">При подготовке Доклада могут использоваться данные социологических опросов юридических лиц и </w:t>
      </w:r>
      <w:r>
        <w:t>индивидуальных предпринимателей, в отношении которых проводятся проверки.</w:t>
      </w:r>
    </w:p>
    <w:p w:rsidR="00996478" w:rsidRDefault="003006E2">
      <w:pPr>
        <w:pStyle w:val="3"/>
        <w:shd w:val="clear" w:color="auto" w:fill="auto"/>
        <w:spacing w:before="0" w:after="0" w:line="326" w:lineRule="exact"/>
        <w:ind w:right="600" w:firstLine="720"/>
        <w:jc w:val="left"/>
      </w:pPr>
      <w:r>
        <w:t xml:space="preserve">8. Сведения, содержащиеся в Докладах, размещаются на официальном сайте администрации Омского муниципального района Омской области в сети Интернет по адресу: »: </w:t>
      </w:r>
      <w:hyperlink r:id="rId11" w:history="1">
        <w:r>
          <w:rPr>
            <w:rStyle w:val="a3"/>
          </w:rPr>
          <w:t>www.omr.ecdicus.ru</w:t>
        </w:r>
      </w:hyperlink>
      <w:r w:rsidRPr="000866ED">
        <w:rPr>
          <w:rStyle w:val="Calibri11pt0"/>
          <w:lang w:val="ru-RU"/>
        </w:rPr>
        <w:t>.</w:t>
      </w:r>
    </w:p>
    <w:sectPr w:rsidR="00996478" w:rsidSect="000866ED">
      <w:headerReference w:type="default" r:id="rId12"/>
      <w:pgSz w:w="11906" w:h="16838"/>
      <w:pgMar w:top="673" w:right="1001" w:bottom="554" w:left="9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6E2" w:rsidRDefault="003006E2">
      <w:r>
        <w:separator/>
      </w:r>
    </w:p>
  </w:endnote>
  <w:endnote w:type="continuationSeparator" w:id="0">
    <w:p w:rsidR="003006E2" w:rsidRDefault="0030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6E2" w:rsidRDefault="003006E2"/>
  </w:footnote>
  <w:footnote w:type="continuationSeparator" w:id="0">
    <w:p w:rsidR="003006E2" w:rsidRDefault="003006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78" w:rsidRDefault="000866E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992E4D4" wp14:editId="53615D20">
              <wp:simplePos x="0" y="0"/>
              <wp:positionH relativeFrom="page">
                <wp:posOffset>1477010</wp:posOffset>
              </wp:positionH>
              <wp:positionV relativeFrom="page">
                <wp:posOffset>1604645</wp:posOffset>
              </wp:positionV>
              <wp:extent cx="79375" cy="167640"/>
              <wp:effectExtent l="635" t="4445" r="254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78" w:rsidRDefault="0099647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116.3pt;margin-top:126.35pt;width:6.25pt;height:13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48tgIAAKUFAAAOAAAAZHJzL2Uyb0RvYy54bWysVF2OmzAQfq/UO1h+Z4EsIQEtWWVDqCpt&#10;f6RtD+CACVbBRrY3sK16lp6iT5V6hhypYxOyya4qVW15sMb2+Jv5Zj7m6rpvarSjUjHBE+xfeBhR&#10;nouC8W2CP37InDlGShNekFpwmuAHqvD14uWLq66N6URUoi6oRADCVdy1Ca60bmPXVXlFG6IuREs5&#10;XJZCNkTDVm7dQpIO0JvanXhe6HZCFq0UOVUKTtPhEi8sflnSXL8rS0U1qhMMuWm7SrtuzOourki8&#10;laStWH5Ig/xFFg1hHIIeoVKiCbqX7BlUw3IplCj1RS4aV5Qly6nlAGx87wmbu4q01HKB4qj2WCb1&#10;/2Dzt7v3ErECeocRJw20aP9t/3P/Y/8d+aY6XaticLprwU33N6I3noapam9F/kkhLlYV4Vu6lFJ0&#10;FSUFZGdfuidPBxxlQDbdG1FAGHKvhQXqS9kYQCgGAnTo0sOxM7TXKIfDWXQ5m2KUw40fzsLANs4l&#10;8fi2lUq/oqJBxkiwhL5bbLK7VRpYgOvoYkJxkbG6tr2v+dkBOA4nEBmemjuTg23ll8iL1vP1PHCC&#10;Sbh2Ai9NnWW2Cpww82fT9DJdrVL/q4nrB3HFioJyE2aUlR/8WdsOAh8EcRSWEjUrDJxJScntZlVL&#10;tCMg68x+pleQ/Imbe56GvQYuTyj5k8C7mUROFs5nTpAFUyeaeXPH86ObKPSCKEizc0q3jNN/p4S6&#10;BEfTyXSQ0m+5efZ7zo3EDdMwOGrWJHh+dCKxEeCaF7a1mrB6sE9KYdJ/LAVUbGy0latR6KBV3W96&#10;QDEa3ojiAYQrBSgL1AnTDoxKyM8YdTA5EsxhtGFUv+YgfTNkRkOOxmY0CM/hYYI1RoO50sMwum8l&#10;21aAO/5cS/g9Mma1+5gDJG42MAsshcPcMsPmdG+9Hqfr4hcAAAD//wMAUEsDBBQABgAIAAAAIQAx&#10;dDbN3gAAAAsBAAAPAAAAZHJzL2Rvd25yZXYueG1sTI/LTsMwEEX3SPyDNUjsqBNDmxLiVKgSG3YU&#10;hMTOjadxhB+R7abJ3zOsYHdHc3TnTLObnWUTxjQEL6FcFcDQd0EPvpfw8f5ytwWWsvJa2eBRwoIJ&#10;du31VaNqHS7+DadD7hmV+FQrCSbnseY8dQadSqswoqfdKUSnMo2x5zqqC5U7y0VRbLhTg6cLRo24&#10;N9h9H85OQjV/BhwT7vHrNHXRDMvWvi5S3t7Mz0/AMs75D4ZffVKHlpyO4ex1YlaCuBcbQimsRQWM&#10;CPGwLoEdKVSPJfC24f9/aH8AAAD//wMAUEsBAi0AFAAGAAgAAAAhALaDOJL+AAAA4QEAABMAAAAA&#10;AAAAAAAAAAAAAAAAAFtDb250ZW50X1R5cGVzXS54bWxQSwECLQAUAAYACAAAACEAOP0h/9YAAACU&#10;AQAACwAAAAAAAAAAAAAAAAAvAQAAX3JlbHMvLnJlbHNQSwECLQAUAAYACAAAACEAMbIePLYCAACl&#10;BQAADgAAAAAAAAAAAAAAAAAuAgAAZHJzL2Uyb0RvYy54bWxQSwECLQAUAAYACAAAACEAMXQ2zd4A&#10;AAALAQAADwAAAAAAAAAAAAAAAAAQBQAAZHJzL2Rvd25yZXYueG1sUEsFBgAAAAAEAAQA8wAAABsG&#10;AAAAAA==&#10;" filled="f" stroked="f">
              <v:textbox style="mso-fit-shape-to-text:t" inset="0,0,0,0">
                <w:txbxContent>
                  <w:p w:rsidR="00996478" w:rsidRDefault="00996478">
                    <w:pPr>
                      <w:pStyle w:val="a6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78" w:rsidRDefault="0099647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711"/>
    <w:multiLevelType w:val="multilevel"/>
    <w:tmpl w:val="EE1E76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9A2D22"/>
    <w:multiLevelType w:val="multilevel"/>
    <w:tmpl w:val="42320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564CA1"/>
    <w:multiLevelType w:val="multilevel"/>
    <w:tmpl w:val="26142D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96478"/>
    <w:rsid w:val="000866ED"/>
    <w:rsid w:val="003006E2"/>
    <w:rsid w:val="009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Exact">
    <w:name w:val="Основной текст (2) Exact"/>
    <w:basedOn w:val="a0"/>
    <w:link w:val="2"/>
    <w:rPr>
      <w:rFonts w:ascii="Georgia" w:eastAsia="Georgia" w:hAnsi="Georgia" w:cs="Georgia"/>
      <w:b/>
      <w:bCs/>
      <w:i w:val="0"/>
      <w:iCs w:val="0"/>
      <w:smallCaps w:val="0"/>
      <w:strike w:val="0"/>
      <w:spacing w:val="-13"/>
      <w:sz w:val="38"/>
      <w:szCs w:val="38"/>
      <w:u w:val="none"/>
      <w:lang w:val="en-US" w:eastAsia="en-US" w:bidi="en-US"/>
    </w:rPr>
  </w:style>
  <w:style w:type="character" w:customStyle="1" w:styleId="Georgia115pt0ptExact">
    <w:name w:val="Основной текст + Georgia;11;5 pt;Курсив;Интервал 0 pt Exact"/>
    <w:basedOn w:val="a4"/>
    <w:rPr>
      <w:rFonts w:ascii="Georgia" w:eastAsia="Georgia" w:hAnsi="Georgia" w:cs="Georgia"/>
      <w:b w:val="0"/>
      <w:bCs w:val="0"/>
      <w:i/>
      <w:iCs/>
      <w:smallCaps w:val="0"/>
      <w:strike w:val="0"/>
      <w:spacing w:val="15"/>
      <w:sz w:val="23"/>
      <w:szCs w:val="23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7pt">
    <w:name w:val="Колонтитул + 17 pt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Georgia12pt0pt">
    <w:name w:val="Основной текст + Georgia;12 pt;Курсив;Интервал 0 pt"/>
    <w:basedOn w:val="a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Calibri11pt">
    <w:name w:val="Основной текст + Calibri;11 pt;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Calibri11pt0">
    <w:name w:val="Основной текст + Calibri;11 pt;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Georgia" w:eastAsia="Georgia" w:hAnsi="Georgia" w:cs="Georgia"/>
      <w:b/>
      <w:bCs/>
      <w:spacing w:val="-13"/>
      <w:sz w:val="38"/>
      <w:szCs w:val="38"/>
      <w:lang w:val="en-US" w:eastAsia="en-US" w:bidi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5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styleId="a8">
    <w:name w:val="header"/>
    <w:basedOn w:val="a"/>
    <w:link w:val="a9"/>
    <w:uiPriority w:val="99"/>
    <w:unhideWhenUsed/>
    <w:rsid w:val="000866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6ED"/>
    <w:rPr>
      <w:color w:val="000000"/>
    </w:rPr>
  </w:style>
  <w:style w:type="paragraph" w:styleId="aa">
    <w:name w:val="footer"/>
    <w:basedOn w:val="a"/>
    <w:link w:val="ab"/>
    <w:uiPriority w:val="99"/>
    <w:unhideWhenUsed/>
    <w:rsid w:val="000866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6E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Exact">
    <w:name w:val="Основной текст (2) Exact"/>
    <w:basedOn w:val="a0"/>
    <w:link w:val="2"/>
    <w:rPr>
      <w:rFonts w:ascii="Georgia" w:eastAsia="Georgia" w:hAnsi="Georgia" w:cs="Georgia"/>
      <w:b/>
      <w:bCs/>
      <w:i w:val="0"/>
      <w:iCs w:val="0"/>
      <w:smallCaps w:val="0"/>
      <w:strike w:val="0"/>
      <w:spacing w:val="-13"/>
      <w:sz w:val="38"/>
      <w:szCs w:val="38"/>
      <w:u w:val="none"/>
      <w:lang w:val="en-US" w:eastAsia="en-US" w:bidi="en-US"/>
    </w:rPr>
  </w:style>
  <w:style w:type="character" w:customStyle="1" w:styleId="Georgia115pt0ptExact">
    <w:name w:val="Основной текст + Georgia;11;5 pt;Курсив;Интервал 0 pt Exact"/>
    <w:basedOn w:val="a4"/>
    <w:rPr>
      <w:rFonts w:ascii="Georgia" w:eastAsia="Georgia" w:hAnsi="Georgia" w:cs="Georgia"/>
      <w:b w:val="0"/>
      <w:bCs w:val="0"/>
      <w:i/>
      <w:iCs/>
      <w:smallCaps w:val="0"/>
      <w:strike w:val="0"/>
      <w:spacing w:val="15"/>
      <w:sz w:val="23"/>
      <w:szCs w:val="23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7pt">
    <w:name w:val="Колонтитул + 17 pt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Georgia12pt0pt">
    <w:name w:val="Основной текст + Georgia;12 pt;Курсив;Интервал 0 pt"/>
    <w:basedOn w:val="a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Calibri11pt">
    <w:name w:val="Основной текст + Calibri;11 pt;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Calibri11pt0">
    <w:name w:val="Основной текст + Calibri;11 pt;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Georgia" w:eastAsia="Georgia" w:hAnsi="Georgia" w:cs="Georgia"/>
      <w:b/>
      <w:bCs/>
      <w:spacing w:val="-13"/>
      <w:sz w:val="38"/>
      <w:szCs w:val="38"/>
      <w:lang w:val="en-US" w:eastAsia="en-US" w:bidi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5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styleId="a8">
    <w:name w:val="header"/>
    <w:basedOn w:val="a"/>
    <w:link w:val="a9"/>
    <w:uiPriority w:val="99"/>
    <w:unhideWhenUsed/>
    <w:rsid w:val="000866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6ED"/>
    <w:rPr>
      <w:color w:val="000000"/>
    </w:rPr>
  </w:style>
  <w:style w:type="paragraph" w:styleId="aa">
    <w:name w:val="footer"/>
    <w:basedOn w:val="a"/>
    <w:link w:val="ab"/>
    <w:uiPriority w:val="99"/>
    <w:unhideWhenUsed/>
    <w:rsid w:val="000866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6E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mr.ecdicus.ru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2017-03-29T10:21:00Z</dcterms:created>
  <dcterms:modified xsi:type="dcterms:W3CDTF">2017-03-29T10:24:00Z</dcterms:modified>
</cp:coreProperties>
</file>