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2D0" w:rsidRDefault="007F62E4">
      <w:pPr>
        <w:pStyle w:val="20"/>
        <w:shd w:val="clear" w:color="auto" w:fill="auto"/>
        <w:spacing w:after="188" w:line="210" w:lineRule="exact"/>
      </w:pPr>
      <w:r>
        <w:t>ОМСКИЙ МУНИЦИПАЛЬНЫЙ РАЙОН ОМСКОЙ ОБЛАСТИ</w:t>
      </w:r>
    </w:p>
    <w:p w:rsidR="005522D0" w:rsidRDefault="007F62E4">
      <w:pPr>
        <w:pStyle w:val="30"/>
        <w:shd w:val="clear" w:color="auto" w:fill="auto"/>
        <w:spacing w:before="0" w:after="610" w:line="360" w:lineRule="exact"/>
        <w:ind w:left="20"/>
      </w:pPr>
      <w:r>
        <w:t>Администрация Надеждинского сельского поселения</w:t>
      </w:r>
    </w:p>
    <w:p w:rsidR="005522D0" w:rsidRDefault="007F62E4">
      <w:pPr>
        <w:pStyle w:val="30"/>
        <w:shd w:val="clear" w:color="auto" w:fill="auto"/>
        <w:spacing w:before="0" w:after="285" w:line="360" w:lineRule="exact"/>
        <w:jc w:val="center"/>
      </w:pPr>
      <w:r>
        <w:rPr>
          <w:rStyle w:val="31"/>
          <w:b/>
          <w:bCs/>
        </w:rPr>
        <w:t>ПОСТАНОВЛЕНИЕ</w:t>
      </w:r>
    </w:p>
    <w:p w:rsidR="005522D0" w:rsidRDefault="000D1A17">
      <w:pPr>
        <w:pStyle w:val="33"/>
        <w:keepNext/>
        <w:keepLines/>
        <w:shd w:val="clear" w:color="auto" w:fill="auto"/>
        <w:spacing w:before="0" w:after="249" w:line="280" w:lineRule="exact"/>
        <w:ind w:left="20"/>
      </w:pPr>
      <w:r>
        <w:rPr>
          <w:rStyle w:val="312pt0pt"/>
        </w:rPr>
        <w:t>От 10.08.2012 № 238</w:t>
      </w:r>
    </w:p>
    <w:p w:rsidR="005522D0" w:rsidRDefault="000D1A17">
      <w:pPr>
        <w:pStyle w:val="21"/>
        <w:shd w:val="clear" w:color="auto" w:fill="auto"/>
        <w:tabs>
          <w:tab w:val="right" w:pos="10162"/>
        </w:tabs>
        <w:spacing w:before="0"/>
        <w:ind w:left="20" w:firstLine="0"/>
      </w:pPr>
      <w:r>
        <w:t xml:space="preserve">Об утверждении Порядка </w:t>
      </w:r>
      <w:r w:rsidR="007F62E4">
        <w:t>проведения антикоррупционной экспертизы</w:t>
      </w:r>
    </w:p>
    <w:p w:rsidR="005522D0" w:rsidRDefault="007F62E4">
      <w:pPr>
        <w:pStyle w:val="21"/>
        <w:shd w:val="clear" w:color="auto" w:fill="auto"/>
        <w:spacing w:before="0" w:after="544"/>
        <w:ind w:left="20" w:right="20" w:firstLine="0"/>
      </w:pPr>
      <w:r>
        <w:t xml:space="preserve">муниципальных нормативных правовых актов и проектов муниципальных </w:t>
      </w:r>
      <w:r>
        <w:t>нормативных правовых актов органами местного самоуправления Надеждинского сельского поселения Омского муниципального района Омской области</w:t>
      </w:r>
    </w:p>
    <w:p w:rsidR="005522D0" w:rsidRDefault="007F62E4">
      <w:pPr>
        <w:pStyle w:val="21"/>
        <w:shd w:val="clear" w:color="auto" w:fill="auto"/>
        <w:spacing w:before="0" w:after="361" w:line="322" w:lineRule="exact"/>
        <w:ind w:left="20" w:right="20" w:firstLine="700"/>
      </w:pPr>
      <w:proofErr w:type="gramStart"/>
      <w:r>
        <w:t>В соответствии с пунктом 3 части 1 статьи 3 Федерального закона от 17.07.2009 № 172-ФЗ «Об антикоррупционной эксперти</w:t>
      </w:r>
      <w:r>
        <w:t>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актов», руководствуясь Ус</w:t>
      </w:r>
      <w:r>
        <w:t>тавом Надеждинского сельского поселения Омского муниципального района Омской области,</w:t>
      </w:r>
      <w:proofErr w:type="gramEnd"/>
    </w:p>
    <w:p w:rsidR="005522D0" w:rsidRDefault="007F62E4">
      <w:pPr>
        <w:pStyle w:val="40"/>
        <w:shd w:val="clear" w:color="auto" w:fill="auto"/>
        <w:spacing w:before="0" w:after="416" w:line="320" w:lineRule="exact"/>
        <w:ind w:left="20"/>
      </w:pPr>
      <w:bookmarkStart w:id="0" w:name="bookmark1"/>
      <w:r>
        <w:t>ПОСТАНОВЛЯЮ:</w:t>
      </w:r>
      <w:bookmarkEnd w:id="0"/>
    </w:p>
    <w:p w:rsidR="005522D0" w:rsidRDefault="007F62E4">
      <w:pPr>
        <w:pStyle w:val="21"/>
        <w:numPr>
          <w:ilvl w:val="0"/>
          <w:numId w:val="1"/>
        </w:numPr>
        <w:shd w:val="clear" w:color="auto" w:fill="auto"/>
        <w:spacing w:before="0" w:line="322" w:lineRule="exact"/>
        <w:ind w:left="20" w:right="20" w:firstLine="700"/>
      </w:pPr>
      <w:r>
        <w:t xml:space="preserve">Утвердить Порядок проведения антикоррупционной экспертизы </w:t>
      </w:r>
      <w:proofErr w:type="gramStart"/>
      <w:r>
        <w:t>муниципальных</w:t>
      </w:r>
      <w:proofErr w:type="gramEnd"/>
      <w:r>
        <w:t xml:space="preserve"> нормативных правовых актов и проектов муниципальных нормативных правовых актов </w:t>
      </w:r>
      <w:r>
        <w:t>органами местного самоуправления Надеждинского сельского поселения Омского муниципального района Омской области, согласно приложению.</w:t>
      </w:r>
    </w:p>
    <w:p w:rsidR="005522D0" w:rsidRDefault="007F62E4">
      <w:pPr>
        <w:pStyle w:val="21"/>
        <w:numPr>
          <w:ilvl w:val="0"/>
          <w:numId w:val="1"/>
        </w:numPr>
        <w:shd w:val="clear" w:color="auto" w:fill="auto"/>
        <w:spacing w:before="0" w:line="322" w:lineRule="exact"/>
        <w:ind w:left="20" w:right="20" w:firstLine="700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Надеждинского сельского посе</w:t>
      </w:r>
      <w:r>
        <w:t>ления Омского муниципального района Омской области Рыбину М.В.</w:t>
      </w:r>
    </w:p>
    <w:p w:rsidR="005522D0" w:rsidRDefault="007F62E4">
      <w:pPr>
        <w:framePr w:h="682" w:wrap="notBeside" w:vAnchor="text" w:hAnchor="margin" w:x="4323" w:y="167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34.2pt">
            <v:imagedata r:id="rId8" r:href="rId9"/>
          </v:shape>
        </w:pict>
      </w:r>
      <w:r>
        <w:fldChar w:fldCharType="end"/>
      </w:r>
    </w:p>
    <w:p w:rsidR="005522D0" w:rsidRDefault="007F62E4">
      <w:pPr>
        <w:pStyle w:val="21"/>
        <w:framePr w:h="250" w:wrap="notBeside" w:vAnchor="text" w:hAnchor="margin" w:x="191" w:y="1926"/>
        <w:shd w:val="clear" w:color="auto" w:fill="auto"/>
        <w:tabs>
          <w:tab w:val="left" w:pos="7814"/>
        </w:tabs>
        <w:spacing w:before="0" w:line="230" w:lineRule="exact"/>
        <w:ind w:firstLine="0"/>
      </w:pPr>
      <w:r>
        <w:rPr>
          <w:rStyle w:val="Exact"/>
          <w:spacing w:val="10"/>
        </w:rPr>
        <w:t>Глава сельского поселения</w:t>
      </w:r>
      <w:r>
        <w:rPr>
          <w:rStyle w:val="Exact"/>
          <w:spacing w:val="10"/>
        </w:rPr>
        <w:tab/>
        <w:t>А.И. Миронова</w:t>
      </w:r>
    </w:p>
    <w:p w:rsidR="005522D0" w:rsidRDefault="007F62E4">
      <w:pPr>
        <w:pStyle w:val="21"/>
        <w:numPr>
          <w:ilvl w:val="0"/>
          <w:numId w:val="1"/>
        </w:numPr>
        <w:shd w:val="clear" w:color="auto" w:fill="auto"/>
        <w:spacing w:before="0" w:line="322" w:lineRule="exact"/>
        <w:ind w:left="20" w:right="20" w:firstLine="700"/>
      </w:pPr>
      <w:r>
        <w:t>Настоящее постановление подле</w:t>
      </w:r>
      <w:r>
        <w:t xml:space="preserve">жит официальному опубликованию и </w:t>
      </w:r>
      <w:proofErr w:type="gramStart"/>
      <w:r>
        <w:t>в</w:t>
      </w:r>
      <w:proofErr w:type="gramEnd"/>
      <w:r>
        <w:t xml:space="preserve"> ступает </w:t>
      </w:r>
      <w:proofErr w:type="gramStart"/>
      <w:r>
        <w:t>в</w:t>
      </w:r>
      <w:proofErr w:type="gramEnd"/>
      <w:r>
        <w:t xml:space="preserve"> силу с момента опубликования.</w:t>
      </w:r>
      <w:r>
        <w:br w:type="page"/>
      </w:r>
    </w:p>
    <w:p w:rsidR="005522D0" w:rsidRDefault="007F62E4">
      <w:pPr>
        <w:pStyle w:val="50"/>
        <w:shd w:val="clear" w:color="auto" w:fill="auto"/>
        <w:spacing w:before="0"/>
        <w:ind w:left="6160"/>
      </w:pPr>
      <w:r>
        <w:lastRenderedPageBreak/>
        <w:t>Приложение</w:t>
      </w:r>
    </w:p>
    <w:p w:rsidR="005522D0" w:rsidRDefault="007F62E4">
      <w:pPr>
        <w:pStyle w:val="50"/>
        <w:shd w:val="clear" w:color="auto" w:fill="auto"/>
        <w:spacing w:before="0" w:after="1166"/>
        <w:ind w:left="6160" w:right="740"/>
      </w:pPr>
      <w:r>
        <w:t xml:space="preserve">к постановлению Администрации Надеждинского сельского поселения Омского муниципального района Омской области </w:t>
      </w:r>
      <w:r w:rsidR="000D1A17">
        <w:t>от 10.08.2012 № 238</w:t>
      </w:r>
    </w:p>
    <w:p w:rsidR="005522D0" w:rsidRDefault="007F62E4">
      <w:pPr>
        <w:pStyle w:val="60"/>
        <w:shd w:val="clear" w:color="auto" w:fill="auto"/>
        <w:spacing w:before="0"/>
        <w:ind w:left="20"/>
      </w:pPr>
      <w:r>
        <w:t>ПОРЯДОК</w:t>
      </w:r>
    </w:p>
    <w:p w:rsidR="005522D0" w:rsidRDefault="007F62E4">
      <w:pPr>
        <w:pStyle w:val="60"/>
        <w:shd w:val="clear" w:color="auto" w:fill="auto"/>
        <w:spacing w:before="0" w:after="122"/>
        <w:ind w:left="20"/>
      </w:pPr>
      <w:r>
        <w:t xml:space="preserve">проведения антикоррупционной </w:t>
      </w:r>
      <w:r>
        <w:t>экспертизы муниципальных нормативных правовых актов и проектов муниципальных нормативных правовых актов органами местного самоуправления Надеждинского сельского поселения Омского муниципального района Омской области</w:t>
      </w:r>
    </w:p>
    <w:p w:rsidR="005522D0" w:rsidRDefault="007F62E4">
      <w:pPr>
        <w:pStyle w:val="21"/>
        <w:shd w:val="clear" w:color="auto" w:fill="auto"/>
        <w:spacing w:before="0" w:after="187" w:line="240" w:lineRule="exact"/>
        <w:ind w:left="160" w:firstLine="0"/>
        <w:jc w:val="center"/>
      </w:pPr>
      <w:r>
        <w:t>1. Общие положения</w:t>
      </w:r>
    </w:p>
    <w:p w:rsidR="005522D0" w:rsidRDefault="007F62E4">
      <w:pPr>
        <w:pStyle w:val="21"/>
        <w:shd w:val="clear" w:color="auto" w:fill="auto"/>
        <w:spacing w:before="0" w:line="322" w:lineRule="exact"/>
        <w:ind w:left="20" w:right="180" w:firstLine="740"/>
      </w:pPr>
      <w:proofErr w:type="gramStart"/>
      <w:r>
        <w:t>1.1 .Настоящий Порядо</w:t>
      </w:r>
      <w:r>
        <w:t xml:space="preserve">к проведения антикоррупционной экспертизы муниципальных нормативных правовых актов и проектов муниципальных нормативных правовых актов органами местного самоуправления Надеждинского сельского поселения Омского муниципального района Омской области (далее - </w:t>
      </w:r>
      <w:r>
        <w:t>Порядок) разработан в соответствии с Конституцией Российской Федерации, Федеральным законом от 25.12.2008 № 273-ФЗ «О противодействии коррупции», Федеральным законом от 17.07.2009 № 172-ФЗ «Об антикоррупционной экспертизе нормативных правовых актов и проек</w:t>
      </w:r>
      <w:r>
        <w:t>тов нормативных правовых актов</w:t>
      </w:r>
      <w:proofErr w:type="gramEnd"/>
      <w:r>
        <w:t>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постановление Правительства Российской Федерац</w:t>
      </w:r>
      <w:r>
        <w:t>ии № 96).</w:t>
      </w:r>
    </w:p>
    <w:p w:rsidR="005522D0" w:rsidRDefault="007F62E4">
      <w:pPr>
        <w:pStyle w:val="21"/>
        <w:numPr>
          <w:ilvl w:val="0"/>
          <w:numId w:val="2"/>
        </w:numPr>
        <w:shd w:val="clear" w:color="auto" w:fill="auto"/>
        <w:tabs>
          <w:tab w:val="left" w:pos="3116"/>
        </w:tabs>
        <w:spacing w:before="0" w:line="322" w:lineRule="exact"/>
        <w:ind w:left="20" w:right="180" w:firstLine="740"/>
      </w:pPr>
      <w:r>
        <w:t>Настоящий</w:t>
      </w:r>
      <w:r>
        <w:tab/>
        <w:t>Порядок определяет процедуру проведения антикоррупционной экспертизы муниципальных нормативных правовых актов (далее - правовые акты) и проектов муниципальных нормативных правовых актов (далее - проекты правовых актов) органами местного</w:t>
      </w:r>
      <w:r>
        <w:t xml:space="preserve"> самоуправления Надеждинского сельского поселения Омского муниципального района Омской области (далее - органы местного самоуправления).</w:t>
      </w:r>
    </w:p>
    <w:p w:rsidR="005522D0" w:rsidRDefault="007F62E4">
      <w:pPr>
        <w:pStyle w:val="21"/>
        <w:numPr>
          <w:ilvl w:val="0"/>
          <w:numId w:val="2"/>
        </w:numPr>
        <w:shd w:val="clear" w:color="auto" w:fill="auto"/>
        <w:spacing w:before="0" w:after="300" w:line="322" w:lineRule="exact"/>
        <w:ind w:left="20" w:right="180" w:firstLine="740"/>
      </w:pPr>
      <w:r>
        <w:t xml:space="preserve"> Антикоррупционная экспертиза правовых актов и проектов правовых актов органов местного самоуправления проводится Комис</w:t>
      </w:r>
      <w:r>
        <w:t>сией по противодействию коррупции согласно методике проведения антикоррупционной экспертизы нормативных правовых актов и проектов нормативных правовых актов (далее - методика), установленной постановлением Правительства Российской Федерации № 96.</w:t>
      </w:r>
    </w:p>
    <w:p w:rsidR="005522D0" w:rsidRDefault="007F62E4">
      <w:pPr>
        <w:pStyle w:val="21"/>
        <w:numPr>
          <w:ilvl w:val="0"/>
          <w:numId w:val="3"/>
        </w:numPr>
        <w:shd w:val="clear" w:color="auto" w:fill="auto"/>
        <w:tabs>
          <w:tab w:val="left" w:pos="2082"/>
        </w:tabs>
        <w:spacing w:before="0" w:after="365" w:line="322" w:lineRule="exact"/>
        <w:ind w:left="2520" w:right="1920"/>
        <w:jc w:val="left"/>
      </w:pPr>
      <w:r>
        <w:t>Порядок п</w:t>
      </w:r>
      <w:r>
        <w:t>роведения антикоррупционной экспертизы правовых актов и проектов правовых актов</w:t>
      </w:r>
    </w:p>
    <w:p w:rsidR="005522D0" w:rsidRDefault="007F62E4">
      <w:pPr>
        <w:pStyle w:val="21"/>
        <w:numPr>
          <w:ilvl w:val="1"/>
          <w:numId w:val="3"/>
        </w:numPr>
        <w:shd w:val="clear" w:color="auto" w:fill="auto"/>
        <w:tabs>
          <w:tab w:val="left" w:pos="1289"/>
        </w:tabs>
        <w:spacing w:before="0" w:after="39" w:line="240" w:lineRule="exact"/>
        <w:ind w:left="20" w:firstLine="740"/>
      </w:pPr>
      <w:r>
        <w:t>Антикоррупционная экспертиза правовых актов и проектов правовых</w:t>
      </w:r>
    </w:p>
    <w:p w:rsidR="005522D0" w:rsidRDefault="007F62E4">
      <w:pPr>
        <w:pStyle w:val="70"/>
        <w:shd w:val="clear" w:color="auto" w:fill="auto"/>
        <w:spacing w:before="0" w:after="79" w:line="170" w:lineRule="exact"/>
        <w:ind w:left="20"/>
      </w:pPr>
      <w:r>
        <w:t xml:space="preserve">актов органов местного самоуправления проводится при проведении их </w:t>
      </w:r>
      <w:proofErr w:type="gramStart"/>
      <w:r>
        <w:t>правовой</w:t>
      </w:r>
      <w:proofErr w:type="gramEnd"/>
    </w:p>
    <w:p w:rsidR="005522D0" w:rsidRDefault="007F62E4">
      <w:pPr>
        <w:pStyle w:val="21"/>
        <w:shd w:val="clear" w:color="auto" w:fill="auto"/>
        <w:spacing w:before="0" w:line="240" w:lineRule="exact"/>
        <w:ind w:left="20" w:firstLine="0"/>
        <w:jc w:val="left"/>
      </w:pPr>
      <w:r>
        <w:t>экспертизы.</w:t>
      </w:r>
    </w:p>
    <w:p w:rsidR="005522D0" w:rsidRDefault="007F62E4">
      <w:pPr>
        <w:pStyle w:val="21"/>
        <w:numPr>
          <w:ilvl w:val="1"/>
          <w:numId w:val="3"/>
        </w:numPr>
        <w:shd w:val="clear" w:color="auto" w:fill="auto"/>
        <w:spacing w:before="0" w:line="322" w:lineRule="exact"/>
        <w:ind w:left="20" w:right="340" w:firstLine="700"/>
      </w:pPr>
      <w:r w:rsidRPr="000D1A17">
        <w:rPr>
          <w:lang w:eastAsia="en-US" w:bidi="en-US"/>
        </w:rPr>
        <w:t xml:space="preserve"> </w:t>
      </w:r>
      <w:r>
        <w:rPr>
          <w:lang w:val="en-US" w:eastAsia="en-US" w:bidi="en-US"/>
        </w:rPr>
        <w:t>He</w:t>
      </w:r>
      <w:r w:rsidRPr="000D1A17">
        <w:rPr>
          <w:lang w:eastAsia="en-US" w:bidi="en-US"/>
        </w:rPr>
        <w:t xml:space="preserve"> </w:t>
      </w:r>
      <w:r>
        <w:t xml:space="preserve">проводится </w:t>
      </w:r>
      <w:r>
        <w:t>антикоррупционная экспертиза отмененных или признанных утратившими силу правовых актов, а также правовых актов, в отношении которых проводилась антикоррупционная экспертиза, если в дальнейшем в эти акты не вносились изменения.</w:t>
      </w:r>
    </w:p>
    <w:p w:rsidR="005522D0" w:rsidRDefault="007F62E4">
      <w:pPr>
        <w:pStyle w:val="21"/>
        <w:numPr>
          <w:ilvl w:val="1"/>
          <w:numId w:val="3"/>
        </w:numPr>
        <w:shd w:val="clear" w:color="auto" w:fill="auto"/>
        <w:spacing w:before="0" w:line="322" w:lineRule="exact"/>
        <w:ind w:left="20" w:firstLine="700"/>
      </w:pPr>
      <w:r>
        <w:t xml:space="preserve"> Срок проведения антикоррупци</w:t>
      </w:r>
      <w:r>
        <w:t>онной экспертизы:</w:t>
      </w:r>
    </w:p>
    <w:p w:rsidR="005522D0" w:rsidRDefault="007F62E4">
      <w:pPr>
        <w:pStyle w:val="21"/>
        <w:numPr>
          <w:ilvl w:val="0"/>
          <w:numId w:val="4"/>
        </w:numPr>
        <w:shd w:val="clear" w:color="auto" w:fill="auto"/>
        <w:spacing w:before="0" w:line="322" w:lineRule="exact"/>
        <w:ind w:left="20" w:firstLine="700"/>
      </w:pPr>
      <w:r>
        <w:lastRenderedPageBreak/>
        <w:t xml:space="preserve"> правовых актов до 5-ти рабочих дней;</w:t>
      </w:r>
    </w:p>
    <w:p w:rsidR="005522D0" w:rsidRDefault="007F62E4">
      <w:pPr>
        <w:pStyle w:val="21"/>
        <w:numPr>
          <w:ilvl w:val="0"/>
          <w:numId w:val="4"/>
        </w:numPr>
        <w:shd w:val="clear" w:color="auto" w:fill="auto"/>
        <w:spacing w:before="0" w:line="322" w:lineRule="exact"/>
        <w:ind w:left="20" w:firstLine="700"/>
      </w:pPr>
      <w:r>
        <w:t xml:space="preserve"> проектов правовых актов до 5-ти рабочих дней.</w:t>
      </w:r>
    </w:p>
    <w:p w:rsidR="005522D0" w:rsidRDefault="007F62E4">
      <w:pPr>
        <w:pStyle w:val="21"/>
        <w:numPr>
          <w:ilvl w:val="1"/>
          <w:numId w:val="3"/>
        </w:numPr>
        <w:shd w:val="clear" w:color="auto" w:fill="auto"/>
        <w:spacing w:before="0" w:line="322" w:lineRule="exact"/>
        <w:ind w:left="20" w:right="340" w:firstLine="700"/>
      </w:pPr>
      <w:r>
        <w:t xml:space="preserve"> По результатам антикоррупционной экспертизы правовых актов и </w:t>
      </w:r>
      <w:r>
        <w:rPr>
          <w:rStyle w:val="12"/>
        </w:rPr>
        <w:t xml:space="preserve">проектов правовых </w:t>
      </w:r>
      <w:r>
        <w:t>актов органов местного самоуправления составляется заключение.</w:t>
      </w:r>
    </w:p>
    <w:p w:rsidR="005522D0" w:rsidRDefault="007F62E4">
      <w:pPr>
        <w:pStyle w:val="21"/>
        <w:numPr>
          <w:ilvl w:val="1"/>
          <w:numId w:val="3"/>
        </w:numPr>
        <w:shd w:val="clear" w:color="auto" w:fill="auto"/>
        <w:spacing w:before="0" w:line="322" w:lineRule="exact"/>
        <w:ind w:left="20" w:right="340" w:firstLine="700"/>
      </w:pPr>
      <w:r>
        <w:t xml:space="preserve"> Заключение носит рекомендательный характер и подлежит обязательному рассмотрению.</w:t>
      </w:r>
    </w:p>
    <w:p w:rsidR="005522D0" w:rsidRDefault="007F62E4">
      <w:pPr>
        <w:pStyle w:val="21"/>
        <w:numPr>
          <w:ilvl w:val="1"/>
          <w:numId w:val="3"/>
        </w:numPr>
        <w:shd w:val="clear" w:color="auto" w:fill="auto"/>
        <w:spacing w:before="0"/>
        <w:ind w:left="20" w:right="340" w:firstLine="700"/>
      </w:pPr>
      <w:r>
        <w:t xml:space="preserve"> Проекты правовых актов, содержащие </w:t>
      </w:r>
      <w:proofErr w:type="spellStart"/>
      <w:r>
        <w:t>коррупциогенные</w:t>
      </w:r>
      <w:proofErr w:type="spellEnd"/>
      <w:r>
        <w:t xml:space="preserve"> факторы, подлежат доработке и повторной антикоррупционной экспертизе.</w:t>
      </w:r>
    </w:p>
    <w:p w:rsidR="005522D0" w:rsidRDefault="007F62E4">
      <w:pPr>
        <w:pStyle w:val="21"/>
        <w:shd w:val="clear" w:color="auto" w:fill="auto"/>
        <w:spacing w:before="0" w:line="322" w:lineRule="exact"/>
        <w:ind w:left="20" w:right="340" w:firstLine="0"/>
        <w:jc w:val="left"/>
      </w:pPr>
      <w:r>
        <w:t>В случае возникновения разногласий, возникающих при</w:t>
      </w:r>
      <w:r>
        <w:t xml:space="preserve"> оценке указанных в заключении </w:t>
      </w:r>
      <w:proofErr w:type="spellStart"/>
      <w:r>
        <w:t>коррупциогенных</w:t>
      </w:r>
      <w:proofErr w:type="spellEnd"/>
      <w:r>
        <w:t xml:space="preserve"> факторов, разрешаются путем создания комиссии.</w:t>
      </w:r>
    </w:p>
    <w:p w:rsidR="005522D0" w:rsidRDefault="007F62E4">
      <w:pPr>
        <w:pStyle w:val="21"/>
        <w:shd w:val="clear" w:color="auto" w:fill="auto"/>
        <w:spacing w:before="0" w:after="356" w:line="317" w:lineRule="exact"/>
        <w:ind w:left="20" w:right="340" w:firstLine="700"/>
      </w:pPr>
      <w:r>
        <w:t>2.8. Повторная антикоррупционная экспертиза проектов правовых актов проводится в соответствии с настоящим Порядком.</w:t>
      </w:r>
    </w:p>
    <w:p w:rsidR="005522D0" w:rsidRDefault="007F62E4">
      <w:pPr>
        <w:pStyle w:val="21"/>
        <w:numPr>
          <w:ilvl w:val="0"/>
          <w:numId w:val="3"/>
        </w:numPr>
        <w:shd w:val="clear" w:color="auto" w:fill="auto"/>
        <w:tabs>
          <w:tab w:val="left" w:pos="2608"/>
        </w:tabs>
        <w:spacing w:before="0" w:after="240" w:line="322" w:lineRule="exact"/>
        <w:ind w:left="2520" w:right="2620" w:hanging="240"/>
        <w:jc w:val="left"/>
      </w:pPr>
      <w:r>
        <w:t>Независимая антикоррупционная экспертиза право</w:t>
      </w:r>
      <w:r>
        <w:t>вых актов и проектов правовых актов</w:t>
      </w:r>
    </w:p>
    <w:p w:rsidR="005522D0" w:rsidRDefault="007F62E4">
      <w:pPr>
        <w:pStyle w:val="21"/>
        <w:numPr>
          <w:ilvl w:val="1"/>
          <w:numId w:val="3"/>
        </w:numPr>
        <w:shd w:val="clear" w:color="auto" w:fill="auto"/>
        <w:spacing w:before="0" w:line="322" w:lineRule="exact"/>
        <w:ind w:left="20" w:right="340" w:firstLine="700"/>
      </w:pPr>
      <w:r>
        <w:t xml:space="preserve"> </w:t>
      </w:r>
      <w:proofErr w:type="gramStart"/>
      <w: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</w:t>
      </w:r>
      <w:r>
        <w:t>ормативных правовых актов, в соответствии с методикой в порядке, установленном Правилами проведения антикоррупционной экспертизы нормативных правовых актов и проектов нормативных правовых актов, утвержденными постановлением Правительства Российской Федерац</w:t>
      </w:r>
      <w:r>
        <w:t>ии № 96 (далее - Правила).</w:t>
      </w:r>
      <w:proofErr w:type="gramEnd"/>
    </w:p>
    <w:p w:rsidR="005522D0" w:rsidRDefault="007F62E4">
      <w:pPr>
        <w:pStyle w:val="21"/>
        <w:numPr>
          <w:ilvl w:val="1"/>
          <w:numId w:val="3"/>
        </w:numPr>
        <w:shd w:val="clear" w:color="auto" w:fill="auto"/>
        <w:spacing w:before="0" w:line="322" w:lineRule="exact"/>
        <w:ind w:left="20" w:right="340" w:firstLine="700"/>
      </w:pPr>
      <w:r>
        <w:t xml:space="preserve"> Финансирование расходов на проведение независимой антикоррупционной экспертизы осуществляется ее инициатором за счет собственных средств.</w:t>
      </w:r>
    </w:p>
    <w:p w:rsidR="005522D0" w:rsidRDefault="007F62E4">
      <w:pPr>
        <w:pStyle w:val="21"/>
        <w:numPr>
          <w:ilvl w:val="1"/>
          <w:numId w:val="3"/>
        </w:numPr>
        <w:shd w:val="clear" w:color="auto" w:fill="auto"/>
        <w:spacing w:before="0" w:line="322" w:lineRule="exact"/>
        <w:ind w:left="20" w:right="340" w:firstLine="700"/>
      </w:pPr>
      <w:r>
        <w:t xml:space="preserve"> </w:t>
      </w:r>
      <w:proofErr w:type="gramStart"/>
      <w:r>
        <w:t>Заключение, составленное по результатам независимой антикоррупционной экспертизы направля</w:t>
      </w:r>
      <w:r>
        <w:t>ется</w:t>
      </w:r>
      <w:proofErr w:type="gramEnd"/>
      <w:r>
        <w:t xml:space="preserve"> в орган местного самоуправления по почте, в виде электронного документа по электронной почте или иным способом.</w:t>
      </w:r>
    </w:p>
    <w:p w:rsidR="005522D0" w:rsidRDefault="007F62E4">
      <w:pPr>
        <w:pStyle w:val="21"/>
        <w:numPr>
          <w:ilvl w:val="1"/>
          <w:numId w:val="3"/>
        </w:numPr>
        <w:shd w:val="clear" w:color="auto" w:fill="auto"/>
        <w:spacing w:before="0" w:line="322" w:lineRule="exact"/>
        <w:ind w:left="20" w:right="340" w:firstLine="700"/>
        <w:sectPr w:rsidR="005522D0">
          <w:type w:val="continuous"/>
          <w:pgSz w:w="11906" w:h="16838"/>
          <w:pgMar w:top="726" w:right="639" w:bottom="492" w:left="754" w:header="0" w:footer="3" w:gutter="0"/>
          <w:cols w:space="720"/>
          <w:noEndnote/>
          <w:docGrid w:linePitch="360"/>
        </w:sectPr>
      </w:pPr>
      <w:r>
        <w:t xml:space="preserve"> Заключение по результатам независимой антикоррупционной экспертизы носит рекомендательный характер и подлежит обязат</w:t>
      </w:r>
      <w:r>
        <w:t>ельному рассмотрению органом местного самоуправления, которому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ответ.</w:t>
      </w:r>
    </w:p>
    <w:p w:rsidR="005522D0" w:rsidRDefault="007F62E4">
      <w:pPr>
        <w:pStyle w:val="50"/>
        <w:shd w:val="clear" w:color="auto" w:fill="auto"/>
        <w:spacing w:before="0" w:line="278" w:lineRule="exact"/>
        <w:ind w:left="4920"/>
        <w:jc w:val="both"/>
      </w:pPr>
      <w:r>
        <w:lastRenderedPageBreak/>
        <w:t>Прило</w:t>
      </w:r>
      <w:r>
        <w:t>жение</w:t>
      </w:r>
    </w:p>
    <w:p w:rsidR="005522D0" w:rsidRDefault="007F62E4" w:rsidP="000D1A17">
      <w:pPr>
        <w:pStyle w:val="50"/>
        <w:shd w:val="clear" w:color="auto" w:fill="auto"/>
        <w:tabs>
          <w:tab w:val="right" w:pos="7896"/>
          <w:tab w:val="right" w:pos="9715"/>
        </w:tabs>
        <w:spacing w:before="0" w:line="278" w:lineRule="exact"/>
        <w:ind w:left="4920" w:right="40"/>
        <w:jc w:val="both"/>
      </w:pPr>
      <w:r>
        <w:t>к Порядку проведения антикоррупционной экспертизы муниципальных нормативных правовых актов и проектов муниципальных нормативных правовых актов органами местного самоуправления Надеждинского сельского</w:t>
      </w:r>
      <w:r>
        <w:tab/>
        <w:t>поселения</w:t>
      </w:r>
      <w:r>
        <w:tab/>
        <w:t>Омского</w:t>
      </w:r>
      <w:r w:rsidR="000D1A17">
        <w:t xml:space="preserve"> </w:t>
      </w:r>
      <w:r>
        <w:t>муниципального района Омской</w:t>
      </w:r>
      <w:r>
        <w:t xml:space="preserve"> области</w:t>
      </w:r>
    </w:p>
    <w:p w:rsidR="000D1A17" w:rsidRDefault="000D1A17" w:rsidP="000D1A17">
      <w:pPr>
        <w:pStyle w:val="50"/>
        <w:shd w:val="clear" w:color="auto" w:fill="auto"/>
        <w:tabs>
          <w:tab w:val="right" w:pos="7896"/>
          <w:tab w:val="right" w:pos="9715"/>
        </w:tabs>
        <w:spacing w:before="0" w:line="278" w:lineRule="exact"/>
        <w:ind w:left="4920" w:right="40"/>
        <w:jc w:val="both"/>
      </w:pPr>
    </w:p>
    <w:p w:rsidR="000D1A17" w:rsidRDefault="007F62E4" w:rsidP="000D1A17">
      <w:pPr>
        <w:pStyle w:val="20"/>
        <w:shd w:val="clear" w:color="auto" w:fill="auto"/>
        <w:spacing w:after="0" w:line="274" w:lineRule="exact"/>
        <w:ind w:left="20"/>
      </w:pPr>
      <w:r>
        <w:t xml:space="preserve">Заключение </w:t>
      </w:r>
    </w:p>
    <w:p w:rsidR="000D1A17" w:rsidRDefault="007F62E4" w:rsidP="000D1A17">
      <w:pPr>
        <w:pStyle w:val="20"/>
        <w:shd w:val="clear" w:color="auto" w:fill="auto"/>
        <w:spacing w:after="0" w:line="274" w:lineRule="exact"/>
        <w:ind w:left="20"/>
      </w:pPr>
      <w:r>
        <w:t xml:space="preserve">о проведении антикоррупционной экспертизы </w:t>
      </w:r>
    </w:p>
    <w:p w:rsidR="000D1A17" w:rsidRDefault="007F62E4" w:rsidP="000D1A17">
      <w:pPr>
        <w:pStyle w:val="20"/>
        <w:shd w:val="clear" w:color="auto" w:fill="auto"/>
        <w:spacing w:after="0" w:line="274" w:lineRule="exact"/>
        <w:ind w:left="20"/>
      </w:pPr>
      <w:r>
        <w:t xml:space="preserve">муниципального нормативного правового акта </w:t>
      </w:r>
    </w:p>
    <w:p w:rsidR="005522D0" w:rsidRDefault="007F62E4" w:rsidP="000D1A17">
      <w:pPr>
        <w:pStyle w:val="20"/>
        <w:shd w:val="clear" w:color="auto" w:fill="auto"/>
        <w:spacing w:after="0" w:line="274" w:lineRule="exact"/>
        <w:ind w:left="20"/>
      </w:pPr>
      <w:r>
        <w:t>(проекта муниципального нормативного правового акта)</w:t>
      </w:r>
    </w:p>
    <w:p w:rsidR="000D1A17" w:rsidRDefault="000D1A17" w:rsidP="000D1A17">
      <w:pPr>
        <w:pStyle w:val="20"/>
        <w:shd w:val="clear" w:color="auto" w:fill="auto"/>
        <w:spacing w:after="0" w:line="274" w:lineRule="exact"/>
        <w:ind w:left="20"/>
      </w:pPr>
      <w:bookmarkStart w:id="1" w:name="_GoBack"/>
      <w:bookmarkEnd w:id="1"/>
    </w:p>
    <w:p w:rsidR="005522D0" w:rsidRDefault="007F62E4">
      <w:pPr>
        <w:pStyle w:val="50"/>
        <w:shd w:val="clear" w:color="auto" w:fill="auto"/>
        <w:tabs>
          <w:tab w:val="right" w:leader="underscore" w:pos="1110"/>
          <w:tab w:val="left" w:leader="underscore" w:pos="2626"/>
          <w:tab w:val="left" w:pos="8228"/>
          <w:tab w:val="left" w:leader="underscore" w:pos="9711"/>
        </w:tabs>
        <w:spacing w:before="0" w:after="463" w:line="200" w:lineRule="exact"/>
        <w:ind w:left="20"/>
        <w:jc w:val="both"/>
      </w:pPr>
      <w:r>
        <w:t>от «_</w:t>
      </w:r>
      <w:r>
        <w:tab/>
        <w:t>»</w:t>
      </w:r>
      <w:r>
        <w:tab/>
        <w:t>20 г.</w:t>
      </w:r>
      <w:r>
        <w:tab/>
        <w:t>№</w:t>
      </w:r>
      <w:r>
        <w:tab/>
      </w:r>
    </w:p>
    <w:p w:rsidR="005522D0" w:rsidRDefault="007F62E4">
      <w:pPr>
        <w:pStyle w:val="50"/>
        <w:shd w:val="clear" w:color="auto" w:fill="auto"/>
        <w:spacing w:before="0" w:after="347"/>
        <w:ind w:left="20" w:right="40" w:firstLine="700"/>
        <w:jc w:val="both"/>
      </w:pPr>
      <w:proofErr w:type="gramStart"/>
      <w:r>
        <w:t xml:space="preserve">Комиссией по противодействию коррупции в </w:t>
      </w:r>
      <w:proofErr w:type="spellStart"/>
      <w:r>
        <w:t>Надеждинском</w:t>
      </w:r>
      <w:proofErr w:type="spellEnd"/>
      <w:r>
        <w:t xml:space="preserve"> сельском поселении в </w:t>
      </w:r>
      <w:r>
        <w:t>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</w:t>
      </w:r>
      <w:r>
        <w:t>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</w:t>
      </w:r>
      <w:proofErr w:type="gramEnd"/>
      <w:r>
        <w:t xml:space="preserve"> Правительства Российской Федерации от 26.02.2010 № 96. проведена антикоррупционная экспертиза</w:t>
      </w:r>
    </w:p>
    <w:p w:rsidR="005522D0" w:rsidRDefault="007F62E4">
      <w:pPr>
        <w:pStyle w:val="80"/>
        <w:shd w:val="clear" w:color="auto" w:fill="auto"/>
        <w:spacing w:before="0" w:after="95" w:line="140" w:lineRule="exact"/>
        <w:ind w:left="20"/>
      </w:pPr>
      <w:r>
        <w:t>(</w:t>
      </w:r>
      <w:r>
        <w:t>реквизиты муниципального нормативного правового акта или проекта муниципального нормативного правового акта)</w:t>
      </w:r>
    </w:p>
    <w:p w:rsidR="005522D0" w:rsidRDefault="007F62E4">
      <w:pPr>
        <w:pStyle w:val="50"/>
        <w:shd w:val="clear" w:color="auto" w:fill="auto"/>
        <w:spacing w:before="0" w:after="64" w:line="200" w:lineRule="exact"/>
        <w:ind w:left="20"/>
        <w:jc w:val="both"/>
      </w:pPr>
      <w:r>
        <w:t xml:space="preserve">в целях выявления в нем </w:t>
      </w:r>
      <w:proofErr w:type="spellStart"/>
      <w:r>
        <w:t>коррупциогенных</w:t>
      </w:r>
      <w:proofErr w:type="spellEnd"/>
      <w:r>
        <w:t xml:space="preserve"> факторов и их последующего устранения.</w:t>
      </w:r>
    </w:p>
    <w:p w:rsidR="005522D0" w:rsidRDefault="007F62E4">
      <w:pPr>
        <w:pStyle w:val="90"/>
        <w:shd w:val="clear" w:color="auto" w:fill="auto"/>
        <w:spacing w:before="0" w:after="71" w:line="260" w:lineRule="exact"/>
        <w:ind w:left="20"/>
      </w:pPr>
      <w:r>
        <w:t>Вариант 1:</w:t>
      </w:r>
    </w:p>
    <w:p w:rsidR="005522D0" w:rsidRDefault="007F62E4">
      <w:pPr>
        <w:pStyle w:val="50"/>
        <w:shd w:val="clear" w:color="auto" w:fill="auto"/>
        <w:spacing w:before="0" w:after="230" w:line="200" w:lineRule="exact"/>
        <w:ind w:left="20" w:firstLine="700"/>
        <w:jc w:val="both"/>
      </w:pPr>
      <w:r>
        <w:t xml:space="preserve">В </w:t>
      </w:r>
      <w:proofErr w:type="gramStart"/>
      <w:r>
        <w:t>представленном</w:t>
      </w:r>
      <w:proofErr w:type="gramEnd"/>
    </w:p>
    <w:p w:rsidR="005522D0" w:rsidRDefault="007F62E4">
      <w:pPr>
        <w:pStyle w:val="80"/>
        <w:shd w:val="clear" w:color="auto" w:fill="auto"/>
        <w:spacing w:before="0" w:after="0" w:line="413" w:lineRule="exact"/>
        <w:ind w:left="20"/>
        <w:jc w:val="both"/>
      </w:pPr>
      <w:r>
        <w:t>(реквизиты муниципального нормативного п</w:t>
      </w:r>
      <w:r>
        <w:t>равового акта или проекта муниципального нормативного правового акта)</w:t>
      </w:r>
    </w:p>
    <w:p w:rsidR="005522D0" w:rsidRDefault="007F62E4">
      <w:pPr>
        <w:pStyle w:val="50"/>
        <w:shd w:val="clear" w:color="auto" w:fill="auto"/>
        <w:spacing w:before="0" w:line="413" w:lineRule="exact"/>
        <w:ind w:left="20"/>
        <w:jc w:val="both"/>
      </w:pPr>
      <w:proofErr w:type="spellStart"/>
      <w:r>
        <w:t>коррупциогенные</w:t>
      </w:r>
      <w:proofErr w:type="spellEnd"/>
      <w:r>
        <w:t xml:space="preserve"> факторы не выявлены.</w:t>
      </w:r>
    </w:p>
    <w:p w:rsidR="005522D0" w:rsidRDefault="007F62E4">
      <w:pPr>
        <w:pStyle w:val="90"/>
        <w:shd w:val="clear" w:color="auto" w:fill="auto"/>
        <w:spacing w:before="0" w:after="0" w:line="413" w:lineRule="exact"/>
        <w:ind w:left="20"/>
      </w:pPr>
      <w:r>
        <w:t>Вариант 2:</w:t>
      </w:r>
    </w:p>
    <w:p w:rsidR="005522D0" w:rsidRDefault="007F62E4">
      <w:pPr>
        <w:pStyle w:val="50"/>
        <w:shd w:val="clear" w:color="auto" w:fill="auto"/>
        <w:spacing w:before="0" w:after="448" w:line="200" w:lineRule="exact"/>
        <w:ind w:left="20" w:firstLine="700"/>
        <w:jc w:val="both"/>
      </w:pPr>
      <w:r>
        <w:t xml:space="preserve">В </w:t>
      </w:r>
      <w:proofErr w:type="gramStart"/>
      <w:r>
        <w:t>представленном</w:t>
      </w:r>
      <w:proofErr w:type="gramEnd"/>
    </w:p>
    <w:p w:rsidR="005522D0" w:rsidRDefault="007F62E4">
      <w:pPr>
        <w:pStyle w:val="80"/>
        <w:shd w:val="clear" w:color="auto" w:fill="auto"/>
        <w:spacing w:before="0" w:after="95" w:line="140" w:lineRule="exact"/>
        <w:ind w:left="20"/>
        <w:jc w:val="both"/>
      </w:pPr>
      <w:r>
        <w:t>(реквизиты муниципального нормативного правового акта или проекта муниципального нормативного правового акта)</w:t>
      </w:r>
    </w:p>
    <w:p w:rsidR="005522D0" w:rsidRDefault="007F62E4">
      <w:pPr>
        <w:pStyle w:val="50"/>
        <w:shd w:val="clear" w:color="auto" w:fill="auto"/>
        <w:spacing w:before="0" w:after="26" w:line="200" w:lineRule="exact"/>
        <w:ind w:left="20"/>
        <w:jc w:val="both"/>
      </w:pPr>
      <w:r>
        <w:t xml:space="preserve">выявлены </w:t>
      </w:r>
      <w:r>
        <w:t xml:space="preserve">следующие </w:t>
      </w:r>
      <w:proofErr w:type="spellStart"/>
      <w:r>
        <w:t>коррупциогенные</w:t>
      </w:r>
      <w:proofErr w:type="spellEnd"/>
      <w:r>
        <w:t xml:space="preserve"> факторы:</w:t>
      </w:r>
    </w:p>
    <w:p w:rsidR="005522D0" w:rsidRDefault="007F62E4">
      <w:pPr>
        <w:pStyle w:val="50"/>
        <w:shd w:val="clear" w:color="auto" w:fill="auto"/>
        <w:spacing w:before="0" w:after="218" w:line="200" w:lineRule="exact"/>
        <w:ind w:right="180"/>
        <w:jc w:val="right"/>
      </w:pPr>
      <w:r>
        <w:t>I</w:t>
      </w:r>
    </w:p>
    <w:p w:rsidR="005522D0" w:rsidRDefault="007F62E4">
      <w:pPr>
        <w:pStyle w:val="50"/>
        <w:shd w:val="clear" w:color="auto" w:fill="auto"/>
        <w:spacing w:before="0" w:after="640" w:line="200" w:lineRule="exact"/>
        <w:ind w:left="20" w:firstLine="700"/>
        <w:jc w:val="both"/>
      </w:pPr>
      <w:r>
        <w:t xml:space="preserve">В целях устранения выявленных </w:t>
      </w:r>
      <w:proofErr w:type="spellStart"/>
      <w:r>
        <w:t>коррупциогенных</w:t>
      </w:r>
      <w:proofErr w:type="spellEnd"/>
      <w:r>
        <w:t xml:space="preserve"> факторов предлагается</w:t>
      </w:r>
    </w:p>
    <w:p w:rsidR="005522D0" w:rsidRDefault="007F62E4">
      <w:pPr>
        <w:pStyle w:val="80"/>
        <w:shd w:val="clear" w:color="auto" w:fill="auto"/>
        <w:spacing w:before="0" w:after="248" w:line="206" w:lineRule="exact"/>
        <w:ind w:left="20"/>
      </w:pPr>
      <w:r>
        <w:t xml:space="preserve">(указать способ устранения </w:t>
      </w:r>
      <w:proofErr w:type="spellStart"/>
      <w:r>
        <w:t>коррупциогенных</w:t>
      </w:r>
      <w:proofErr w:type="spellEnd"/>
      <w:r>
        <w:t xml:space="preserve"> факторов: исключение из текста документа, изложение его в другой редакции, внесение иных изменений в текст </w:t>
      </w:r>
      <w:r>
        <w:t>рассматриваемого документа либо в иной документ или иной способ)</w:t>
      </w:r>
    </w:p>
    <w:p w:rsidR="005522D0" w:rsidRDefault="007F62E4">
      <w:pPr>
        <w:pStyle w:val="80"/>
        <w:shd w:val="clear" w:color="auto" w:fill="auto"/>
        <w:spacing w:before="0" w:after="0" w:line="197" w:lineRule="exact"/>
        <w:ind w:left="20" w:right="40"/>
        <w:jc w:val="both"/>
      </w:pPr>
      <w:r>
        <w:t xml:space="preserve">1. </w:t>
      </w:r>
      <w:proofErr w:type="gramStart"/>
      <w:r>
        <w:t xml:space="preserve">Отражаются все положения правового акта (или проекта правового акта), в котором выявлены </w:t>
      </w:r>
      <w:proofErr w:type="spellStart"/>
      <w:r>
        <w:t>коррупциогенные</w:t>
      </w:r>
      <w:proofErr w:type="spellEnd"/>
      <w:r>
        <w:t xml:space="preserve"> факторы, с указанием его структурных единиц (разделов, глав, статей, частей, пункто</w:t>
      </w:r>
      <w:r>
        <w:t xml:space="preserve">в, подпунктов, абзацев) </w:t>
      </w:r>
      <w:r>
        <w:rPr>
          <w:rStyle w:val="8TimesNewRoman"/>
          <w:rFonts w:eastAsia="Lucida Sans Unicode"/>
        </w:rPr>
        <w:t xml:space="preserve">И </w:t>
      </w:r>
      <w:r>
        <w:t xml:space="preserve">соответствующих </w:t>
      </w:r>
      <w:proofErr w:type="spellStart"/>
      <w:r>
        <w:t>коррупциогенных</w:t>
      </w:r>
      <w:proofErr w:type="spellEnd"/>
      <w:r>
        <w:t xml:space="preserve"> факторов со </w:t>
      </w:r>
      <w:r>
        <w:rPr>
          <w:rStyle w:val="86pt"/>
        </w:rPr>
        <w:t xml:space="preserve">ССЫЛКОЙ </w:t>
      </w:r>
      <w:r>
        <w:rPr>
          <w:rStyle w:val="89pt75"/>
        </w:rPr>
        <w:t xml:space="preserve">на положения методики, утвержденной постановлением </w:t>
      </w:r>
      <w:r>
        <w:t xml:space="preserve">Правительства Российской Федерации от </w:t>
      </w:r>
      <w:r>
        <w:rPr>
          <w:rStyle w:val="86pt"/>
        </w:rPr>
        <w:t xml:space="preserve">26.02.2010 № 96 </w:t>
      </w:r>
      <w:r>
        <w:t>(Собрание</w:t>
      </w:r>
      <w:proofErr w:type="gramEnd"/>
    </w:p>
    <w:p w:rsidR="005522D0" w:rsidRDefault="007F62E4">
      <w:pPr>
        <w:pStyle w:val="101"/>
        <w:shd w:val="clear" w:color="auto" w:fill="auto"/>
        <w:spacing w:line="140" w:lineRule="exact"/>
        <w:ind w:left="20"/>
      </w:pPr>
      <w:r>
        <w:t xml:space="preserve">законодательства Российской Федерации, 2010, </w:t>
      </w:r>
      <w:r>
        <w:rPr>
          <w:lang w:val="en-US" w:eastAsia="en-US" w:bidi="en-US"/>
        </w:rPr>
        <w:t>N</w:t>
      </w:r>
      <w:r w:rsidRPr="000D1A17">
        <w:rPr>
          <w:lang w:eastAsia="en-US" w:bidi="en-US"/>
        </w:rPr>
        <w:t xml:space="preserve"> </w:t>
      </w:r>
      <w:r>
        <w:t>10, ст. 1084).</w:t>
      </w:r>
    </w:p>
    <w:sectPr w:rsidR="005522D0">
      <w:headerReference w:type="default" r:id="rId10"/>
      <w:pgSz w:w="11906" w:h="16838"/>
      <w:pgMar w:top="726" w:right="639" w:bottom="492" w:left="7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2E4" w:rsidRDefault="007F62E4">
      <w:r>
        <w:separator/>
      </w:r>
    </w:p>
  </w:endnote>
  <w:endnote w:type="continuationSeparator" w:id="0">
    <w:p w:rsidR="007F62E4" w:rsidRDefault="007F6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2E4" w:rsidRDefault="007F62E4"/>
  </w:footnote>
  <w:footnote w:type="continuationSeparator" w:id="0">
    <w:p w:rsidR="007F62E4" w:rsidRDefault="007F62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2D0" w:rsidRDefault="007F62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75pt;margin-top:59.15pt;width:5.3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522D0" w:rsidRDefault="007F62E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61792"/>
    <w:multiLevelType w:val="multilevel"/>
    <w:tmpl w:val="C78A8B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E01692"/>
    <w:multiLevelType w:val="multilevel"/>
    <w:tmpl w:val="08A28A4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9B30E0"/>
    <w:multiLevelType w:val="multilevel"/>
    <w:tmpl w:val="A22861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4117F92"/>
    <w:multiLevelType w:val="multilevel"/>
    <w:tmpl w:val="B42815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522D0"/>
    <w:rsid w:val="000D1A17"/>
    <w:rsid w:val="005522D0"/>
    <w:rsid w:val="007F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7"/>
      <w:sz w:val="40"/>
      <w:szCs w:val="40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sz w:val="26"/>
      <w:szCs w:val="26"/>
      <w:u w:val="none"/>
    </w:rPr>
  </w:style>
  <w:style w:type="character" w:customStyle="1" w:styleId="312pt0pt">
    <w:name w:val="Заголовок №3 + 12 pt;Не полужирный;Не курсив;Интервал 0 pt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4pt0pt">
    <w:name w:val="Заголовок №3 + 14 pt;Не полужирный;Не курсив;Интервал 0 pt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Georgia1pt">
    <w:name w:val="Заголовок №3 + Georgia;Не полужирный;Интервал 1 pt"/>
    <w:basedOn w:val="32"/>
    <w:rPr>
      <w:rFonts w:ascii="Georgia" w:eastAsia="Georgia" w:hAnsi="Georgia" w:cs="Georgia"/>
      <w:b/>
      <w:bCs/>
      <w:i/>
      <w:iCs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4pt0pt0">
    <w:name w:val="Заголовок №3 + 14 pt;Не полужирный;Не курсив;Интервал 0 pt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Gulim" w:eastAsia="Gulim" w:hAnsi="Gulim" w:cs="Gulim"/>
      <w:b w:val="0"/>
      <w:bCs w:val="0"/>
      <w:i w:val="0"/>
      <w:iCs w:val="0"/>
      <w:smallCaps w:val="0"/>
      <w:strike w:val="0"/>
      <w:spacing w:val="-50"/>
      <w:sz w:val="42"/>
      <w:szCs w:val="4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75pt">
    <w:name w:val="Основной текст (5) + 7;5 pt;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7">
    <w:name w:val="Основной текст (7)_"/>
    <w:basedOn w:val="a0"/>
    <w:link w:val="7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22">
    <w:name w:val="Заголовок №2_"/>
    <w:basedOn w:val="a0"/>
    <w:link w:val="23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80"/>
      <w:sz w:val="38"/>
      <w:szCs w:val="38"/>
      <w:u w:val="none"/>
      <w:lang w:val="en-US" w:eastAsia="en-US" w:bidi="en-US"/>
    </w:rPr>
  </w:style>
  <w:style w:type="character" w:customStyle="1" w:styleId="320">
    <w:name w:val="Заголовок №3 (2)_"/>
    <w:basedOn w:val="a0"/>
    <w:link w:val="32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8TimesNewRoman">
    <w:name w:val="Основной текст (8) + Times New Roman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6pt">
    <w:name w:val="Основной текст (8) + 6 pt"/>
    <w:basedOn w:val="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89pt75">
    <w:name w:val="Основной текст (8) + 9 pt;Масштаб 75%"/>
    <w:basedOn w:val="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18"/>
      <w:szCs w:val="18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line="326" w:lineRule="exact"/>
      <w:ind w:hanging="760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7"/>
      <w:sz w:val="40"/>
      <w:szCs w:val="40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720" w:line="0" w:lineRule="atLeast"/>
      <w:jc w:val="both"/>
    </w:pPr>
    <w:rPr>
      <w:rFonts w:ascii="Times New Roman" w:eastAsia="Times New Roman" w:hAnsi="Times New Roman" w:cs="Times New Roman"/>
      <w:b/>
      <w:bCs/>
      <w:spacing w:val="20"/>
      <w:sz w:val="36"/>
      <w:szCs w:val="36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6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  <w:spacing w:val="3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right"/>
      <w:outlineLvl w:val="0"/>
    </w:pPr>
    <w:rPr>
      <w:rFonts w:ascii="Gulim" w:eastAsia="Gulim" w:hAnsi="Gulim" w:cs="Gulim"/>
      <w:spacing w:val="-50"/>
      <w:sz w:val="42"/>
      <w:szCs w:val="4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27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180" w:line="0" w:lineRule="atLeast"/>
      <w:jc w:val="center"/>
    </w:pPr>
    <w:rPr>
      <w:rFonts w:ascii="Bookman Old Style" w:eastAsia="Bookman Old Style" w:hAnsi="Bookman Old Style" w:cs="Bookman Old Style"/>
      <w:spacing w:val="10"/>
      <w:sz w:val="17"/>
      <w:szCs w:val="17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360" w:line="0" w:lineRule="atLeast"/>
      <w:jc w:val="right"/>
      <w:outlineLvl w:val="1"/>
    </w:pPr>
    <w:rPr>
      <w:rFonts w:ascii="Bookman Old Style" w:eastAsia="Bookman Old Style" w:hAnsi="Bookman Old Style" w:cs="Bookman Old Style"/>
      <w:i/>
      <w:iCs/>
      <w:spacing w:val="-80"/>
      <w:sz w:val="38"/>
      <w:szCs w:val="38"/>
      <w:lang w:val="en-US" w:eastAsia="en-US" w:bidi="en-US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360" w:after="240" w:line="0" w:lineRule="atLeast"/>
      <w:jc w:val="center"/>
      <w:outlineLvl w:val="2"/>
    </w:pPr>
    <w:rPr>
      <w:rFonts w:ascii="Lucida Sans Unicode" w:eastAsia="Lucida Sans Unicode" w:hAnsi="Lucida Sans Unicode" w:cs="Lucida Sans Unicode"/>
      <w:sz w:val="32"/>
      <w:szCs w:val="3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120" w:line="0" w:lineRule="atLeast"/>
      <w:jc w:val="center"/>
    </w:pPr>
    <w:rPr>
      <w:rFonts w:ascii="Lucida Sans Unicode" w:eastAsia="Lucida Sans Unicode" w:hAnsi="Lucida Sans Unicode" w:cs="Lucida Sans Unicode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2"/>
      <w:sz w:val="23"/>
      <w:szCs w:val="23"/>
      <w:u w:val="none"/>
    </w:rPr>
  </w:style>
  <w:style w:type="character" w:customStyle="1" w:styleId="11Exact">
    <w:name w:val="Основной текст (11) Exact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7"/>
      <w:sz w:val="40"/>
      <w:szCs w:val="40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6"/>
      <w:szCs w:val="36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2">
    <w:name w:val="Заголовок №3_"/>
    <w:basedOn w:val="a0"/>
    <w:link w:val="33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sz w:val="26"/>
      <w:szCs w:val="26"/>
      <w:u w:val="none"/>
    </w:rPr>
  </w:style>
  <w:style w:type="character" w:customStyle="1" w:styleId="312pt0pt">
    <w:name w:val="Заголовок №3 + 12 pt;Не полужирный;Не курсив;Интервал 0 pt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Заголовок №3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4pt0pt">
    <w:name w:val="Заголовок №3 + 14 pt;Не полужирный;Не курсив;Интервал 0 pt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Georgia1pt">
    <w:name w:val="Заголовок №3 + Georgia;Не полужирный;Интервал 1 pt"/>
    <w:basedOn w:val="32"/>
    <w:rPr>
      <w:rFonts w:ascii="Georgia" w:eastAsia="Georgia" w:hAnsi="Georgia" w:cs="Georgia"/>
      <w:b/>
      <w:bCs/>
      <w:i/>
      <w:iCs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314pt0pt0">
    <w:name w:val="Заголовок №3 + 14 pt;Не полужирный;Не курсив;Интервал 0 pt"/>
    <w:basedOn w:val="3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32"/>
      <w:szCs w:val="32"/>
      <w:u w:val="none"/>
    </w:rPr>
  </w:style>
  <w:style w:type="character" w:customStyle="1" w:styleId="1">
    <w:name w:val="Заголовок №1_"/>
    <w:basedOn w:val="a0"/>
    <w:link w:val="10"/>
    <w:rPr>
      <w:rFonts w:ascii="Gulim" w:eastAsia="Gulim" w:hAnsi="Gulim" w:cs="Gulim"/>
      <w:b w:val="0"/>
      <w:bCs w:val="0"/>
      <w:i w:val="0"/>
      <w:iCs w:val="0"/>
      <w:smallCaps w:val="0"/>
      <w:strike w:val="0"/>
      <w:spacing w:val="-50"/>
      <w:sz w:val="42"/>
      <w:szCs w:val="4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75pt">
    <w:name w:val="Основной текст (5) + 7;5 pt;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u w:val="none"/>
    </w:rPr>
  </w:style>
  <w:style w:type="character" w:customStyle="1" w:styleId="7">
    <w:name w:val="Основной текст (7)_"/>
    <w:basedOn w:val="a0"/>
    <w:link w:val="7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22">
    <w:name w:val="Заголовок №2_"/>
    <w:basedOn w:val="a0"/>
    <w:link w:val="23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80"/>
      <w:sz w:val="38"/>
      <w:szCs w:val="38"/>
      <w:u w:val="none"/>
      <w:lang w:val="en-US" w:eastAsia="en-US" w:bidi="en-US"/>
    </w:rPr>
  </w:style>
  <w:style w:type="character" w:customStyle="1" w:styleId="320">
    <w:name w:val="Заголовок №3 (2)_"/>
    <w:basedOn w:val="a0"/>
    <w:link w:val="32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8TimesNewRoman">
    <w:name w:val="Основной текст (8) + Times New Roman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6pt">
    <w:name w:val="Основной текст (8) + 6 pt"/>
    <w:basedOn w:val="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89pt75">
    <w:name w:val="Основной текст (8) + 9 pt;Масштаб 75%"/>
    <w:basedOn w:val="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18"/>
      <w:szCs w:val="18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line="326" w:lineRule="exact"/>
      <w:ind w:hanging="760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11">
    <w:name w:val="Основной текст (11)"/>
    <w:basedOn w:val="a"/>
    <w:link w:val="11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27"/>
      <w:sz w:val="40"/>
      <w:szCs w:val="40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720" w:line="0" w:lineRule="atLeast"/>
      <w:jc w:val="both"/>
    </w:pPr>
    <w:rPr>
      <w:rFonts w:ascii="Times New Roman" w:eastAsia="Times New Roman" w:hAnsi="Times New Roman" w:cs="Times New Roman"/>
      <w:b/>
      <w:bCs/>
      <w:spacing w:val="20"/>
      <w:sz w:val="36"/>
      <w:szCs w:val="36"/>
    </w:rPr>
  </w:style>
  <w:style w:type="paragraph" w:customStyle="1" w:styleId="33">
    <w:name w:val="Заголовок №3"/>
    <w:basedOn w:val="a"/>
    <w:link w:val="32"/>
    <w:pPr>
      <w:shd w:val="clear" w:color="auto" w:fill="FFFFFF"/>
      <w:spacing w:before="36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  <w:spacing w:val="3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spacing w:val="10"/>
      <w:sz w:val="32"/>
      <w:szCs w:val="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0" w:lineRule="atLeast"/>
      <w:jc w:val="right"/>
      <w:outlineLvl w:val="0"/>
    </w:pPr>
    <w:rPr>
      <w:rFonts w:ascii="Gulim" w:eastAsia="Gulim" w:hAnsi="Gulim" w:cs="Gulim"/>
      <w:spacing w:val="-50"/>
      <w:sz w:val="42"/>
      <w:szCs w:val="4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27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120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60" w:after="180" w:line="0" w:lineRule="atLeast"/>
      <w:jc w:val="center"/>
    </w:pPr>
    <w:rPr>
      <w:rFonts w:ascii="Bookman Old Style" w:eastAsia="Bookman Old Style" w:hAnsi="Bookman Old Style" w:cs="Bookman Old Style"/>
      <w:spacing w:val="10"/>
      <w:sz w:val="17"/>
      <w:szCs w:val="17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after="360" w:line="0" w:lineRule="atLeast"/>
      <w:jc w:val="right"/>
      <w:outlineLvl w:val="1"/>
    </w:pPr>
    <w:rPr>
      <w:rFonts w:ascii="Bookman Old Style" w:eastAsia="Bookman Old Style" w:hAnsi="Bookman Old Style" w:cs="Bookman Old Style"/>
      <w:i/>
      <w:iCs/>
      <w:spacing w:val="-80"/>
      <w:sz w:val="38"/>
      <w:szCs w:val="38"/>
      <w:lang w:val="en-US" w:eastAsia="en-US" w:bidi="en-US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before="360" w:after="240" w:line="0" w:lineRule="atLeast"/>
      <w:jc w:val="center"/>
      <w:outlineLvl w:val="2"/>
    </w:pPr>
    <w:rPr>
      <w:rFonts w:ascii="Lucida Sans Unicode" w:eastAsia="Lucida Sans Unicode" w:hAnsi="Lucida Sans Unicode" w:cs="Lucida Sans Unicode"/>
      <w:sz w:val="32"/>
      <w:szCs w:val="3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240" w:after="120" w:line="0" w:lineRule="atLeast"/>
      <w:jc w:val="center"/>
    </w:pPr>
    <w:rPr>
      <w:rFonts w:ascii="Lucida Sans Unicode" w:eastAsia="Lucida Sans Unicode" w:hAnsi="Lucida Sans Unicode" w:cs="Lucida Sans Unicode"/>
      <w:sz w:val="14"/>
      <w:szCs w:val="14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2017-03-28T04:01:00Z</dcterms:created>
  <dcterms:modified xsi:type="dcterms:W3CDTF">2017-03-28T04:05:00Z</dcterms:modified>
</cp:coreProperties>
</file>