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281" w:rsidRDefault="004A7281">
      <w:pPr>
        <w:pStyle w:val="a5"/>
        <w:framePr w:wrap="around" w:vAnchor="page" w:hAnchor="page" w:x="10804" w:y="1213"/>
        <w:shd w:val="clear" w:color="auto" w:fill="auto"/>
        <w:spacing w:line="360" w:lineRule="exact"/>
        <w:ind w:left="40"/>
      </w:pPr>
    </w:p>
    <w:p w:rsidR="004A7281" w:rsidRDefault="00D177C6">
      <w:pPr>
        <w:pStyle w:val="20"/>
        <w:framePr w:w="8386" w:h="884" w:hRule="exact" w:wrap="around" w:vAnchor="page" w:hAnchor="page" w:x="1794" w:y="1692"/>
        <w:shd w:val="clear" w:color="auto" w:fill="auto"/>
        <w:spacing w:after="184" w:line="230" w:lineRule="exact"/>
        <w:ind w:left="320"/>
      </w:pPr>
      <w:r>
        <w:rPr>
          <w:rStyle w:val="21"/>
          <w:b/>
          <w:bCs/>
        </w:rPr>
        <w:t xml:space="preserve">ОМСКИИ </w:t>
      </w:r>
      <w:proofErr w:type="gramStart"/>
      <w:r>
        <w:rPr>
          <w:rStyle w:val="21"/>
          <w:b/>
          <w:bCs/>
        </w:rPr>
        <w:t>МУНИЦИПАЛЬНЫМ</w:t>
      </w:r>
      <w:proofErr w:type="gramEnd"/>
      <w:r>
        <w:rPr>
          <w:rStyle w:val="21"/>
          <w:b/>
          <w:bCs/>
        </w:rPr>
        <w:t xml:space="preserve"> район омской области</w:t>
      </w:r>
    </w:p>
    <w:p w:rsidR="004A7281" w:rsidRDefault="00D177C6">
      <w:pPr>
        <w:pStyle w:val="10"/>
        <w:framePr w:w="8386" w:h="884" w:hRule="exact" w:wrap="around" w:vAnchor="page" w:hAnchor="page" w:x="1794" w:y="1692"/>
        <w:shd w:val="clear" w:color="auto" w:fill="auto"/>
        <w:spacing w:before="0" w:after="0" w:line="360" w:lineRule="exact"/>
      </w:pPr>
      <w:bookmarkStart w:id="0" w:name="bookmark0"/>
      <w:r>
        <w:t>Совет Надеждинского сельского поселения</w:t>
      </w:r>
      <w:bookmarkEnd w:id="0"/>
    </w:p>
    <w:p w:rsidR="004A7281" w:rsidRDefault="00D177C6">
      <w:pPr>
        <w:pStyle w:val="23"/>
        <w:framePr w:wrap="around" w:vAnchor="page" w:hAnchor="page" w:x="1794" w:y="3021"/>
        <w:shd w:val="clear" w:color="auto" w:fill="auto"/>
        <w:spacing w:before="0" w:line="320" w:lineRule="exact"/>
        <w:ind w:left="2880"/>
      </w:pPr>
      <w:bookmarkStart w:id="1" w:name="bookmark1"/>
      <w:r>
        <w:t>РЕШЕНИЕ</w:t>
      </w:r>
      <w:bookmarkEnd w:id="1"/>
    </w:p>
    <w:p w:rsidR="004A7281" w:rsidRDefault="00D177C6">
      <w:pPr>
        <w:pStyle w:val="11"/>
        <w:framePr w:wrap="around" w:vAnchor="page" w:hAnchor="page" w:x="820" w:y="3968"/>
        <w:shd w:val="clear" w:color="auto" w:fill="auto"/>
        <w:tabs>
          <w:tab w:val="right" w:pos="3150"/>
          <w:tab w:val="right" w:pos="3447"/>
        </w:tabs>
        <w:spacing w:after="0" w:line="300" w:lineRule="exact"/>
        <w:ind w:left="20"/>
      </w:pPr>
      <w:r>
        <w:t xml:space="preserve">от </w:t>
      </w:r>
      <w:r w:rsidR="004830D1" w:rsidRPr="004830D1">
        <w:rPr>
          <w:rStyle w:val="15pt1pt"/>
          <w:i w:val="0"/>
        </w:rPr>
        <w:t>03.03.2011</w:t>
      </w:r>
      <w:r w:rsidRPr="004830D1">
        <w:rPr>
          <w:lang w:eastAsia="en-US" w:bidi="en-US"/>
        </w:rPr>
        <w:tab/>
      </w:r>
      <w:r>
        <w:t>№</w:t>
      </w:r>
      <w:r w:rsidR="004830D1">
        <w:t xml:space="preserve"> 5</w:t>
      </w:r>
      <w:r>
        <w:tab/>
      </w:r>
    </w:p>
    <w:p w:rsidR="004A7281" w:rsidRDefault="00D177C6">
      <w:pPr>
        <w:pStyle w:val="11"/>
        <w:framePr w:w="9893" w:h="4476" w:hRule="exact" w:wrap="around" w:vAnchor="page" w:hAnchor="page" w:x="820" w:y="4566"/>
        <w:shd w:val="clear" w:color="auto" w:fill="auto"/>
        <w:spacing w:after="484" w:line="322" w:lineRule="exact"/>
        <w:ind w:left="20" w:right="5940"/>
        <w:jc w:val="left"/>
      </w:pPr>
      <w:r>
        <w:t>Об утверждении Положения о порядке установления тарифов на услуги муниципальных унитарных предприятий и муниципальных учреждений</w:t>
      </w:r>
    </w:p>
    <w:p w:rsidR="004A7281" w:rsidRDefault="00D177C6">
      <w:pPr>
        <w:pStyle w:val="11"/>
        <w:framePr w:w="9893" w:h="4476" w:hRule="exact" w:wrap="around" w:vAnchor="page" w:hAnchor="page" w:x="820" w:y="4566"/>
        <w:shd w:val="clear" w:color="auto" w:fill="auto"/>
        <w:spacing w:after="0" w:line="317" w:lineRule="exact"/>
        <w:ind w:left="20" w:right="20" w:firstLine="560"/>
      </w:pPr>
      <w:r>
        <w:t xml:space="preserve">В целях </w:t>
      </w:r>
      <w:r>
        <w:t>осуществления регулирования тарифов на услуги, оказываемые муниципальными унитарными предприятиями и муниципальными учреждениями Омского муниципального района Омской области, в соответствии с Федеральным законом «Об общих принципах организации местного сам</w:t>
      </w:r>
      <w:r>
        <w:t>оуправления в Российской Федерации», руководствуясь статьей 24 Устава Омского муниципального района Омской области, Совет Надеждинского сельского поселения Омского муниципального района Омской области</w:t>
      </w:r>
    </w:p>
    <w:p w:rsidR="004A7281" w:rsidRDefault="00D177C6">
      <w:pPr>
        <w:pStyle w:val="11"/>
        <w:framePr w:w="9893" w:h="3915" w:hRule="exact" w:wrap="around" w:vAnchor="page" w:hAnchor="page" w:x="820" w:y="9932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560"/>
      </w:pPr>
      <w:r>
        <w:t xml:space="preserve"> Утвердить Положение о порядке установления тарифов на </w:t>
      </w:r>
      <w:r>
        <w:t>услуги муниципальных унитарных предприятий и муниципальных учреждений согласно приложению.</w:t>
      </w:r>
    </w:p>
    <w:p w:rsidR="004A7281" w:rsidRDefault="00D177C6">
      <w:pPr>
        <w:pStyle w:val="11"/>
        <w:framePr w:w="9893" w:h="3915" w:hRule="exact" w:wrap="around" w:vAnchor="page" w:hAnchor="page" w:x="820" w:y="9932"/>
        <w:numPr>
          <w:ilvl w:val="0"/>
          <w:numId w:val="1"/>
        </w:numPr>
        <w:shd w:val="clear" w:color="auto" w:fill="auto"/>
        <w:spacing w:after="0" w:line="317" w:lineRule="exact"/>
        <w:ind w:left="20" w:right="20" w:firstLine="560"/>
      </w:pPr>
      <w:r>
        <w:t xml:space="preserve"> Заместителю Главы Администрации Надеждинского сельского поселения Омского муниципального района Омской области обеспечить опубликование настоящего решения в газете </w:t>
      </w:r>
      <w:r>
        <w:t>«Омский муниципальный вестник».</w:t>
      </w:r>
    </w:p>
    <w:p w:rsidR="004A7281" w:rsidRDefault="00D177C6">
      <w:pPr>
        <w:pStyle w:val="11"/>
        <w:framePr w:w="9893" w:h="3915" w:hRule="exact" w:wrap="around" w:vAnchor="page" w:hAnchor="page" w:x="820" w:y="9932"/>
        <w:numPr>
          <w:ilvl w:val="0"/>
          <w:numId w:val="1"/>
        </w:numPr>
        <w:shd w:val="clear" w:color="auto" w:fill="auto"/>
        <w:spacing w:after="0" w:line="317" w:lineRule="exact"/>
        <w:ind w:left="20" w:right="20" w:firstLine="560"/>
      </w:pPr>
      <w:r>
        <w:t xml:space="preserve"> Настоящее решение вступает в силу с момента его официального опубликования.</w:t>
      </w:r>
    </w:p>
    <w:p w:rsidR="004A7281" w:rsidRDefault="00D177C6">
      <w:pPr>
        <w:pStyle w:val="11"/>
        <w:framePr w:w="9893" w:h="3915" w:hRule="exact" w:wrap="around" w:vAnchor="page" w:hAnchor="page" w:x="820" w:y="9932"/>
        <w:numPr>
          <w:ilvl w:val="0"/>
          <w:numId w:val="1"/>
        </w:numPr>
        <w:shd w:val="clear" w:color="auto" w:fill="auto"/>
        <w:spacing w:after="0" w:line="317" w:lineRule="exact"/>
        <w:ind w:left="20" w:right="20" w:firstLine="56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председателя комиссии по социально-экономическим вопросам Совета Надеждинского сельского п</w:t>
      </w:r>
      <w:r>
        <w:t xml:space="preserve">оселения Омского муниципального района Омской области </w:t>
      </w:r>
      <w:proofErr w:type="spellStart"/>
      <w:r>
        <w:t>Таранову</w:t>
      </w:r>
      <w:proofErr w:type="spellEnd"/>
      <w:r>
        <w:t xml:space="preserve"> Г.Д.</w:t>
      </w:r>
    </w:p>
    <w:p w:rsidR="004A7281" w:rsidRDefault="00D177C6">
      <w:pPr>
        <w:pStyle w:val="11"/>
        <w:framePr w:wrap="around" w:vAnchor="page" w:hAnchor="page" w:x="820" w:y="9347"/>
        <w:shd w:val="clear" w:color="auto" w:fill="auto"/>
        <w:spacing w:after="0" w:line="260" w:lineRule="exact"/>
        <w:ind w:left="20" w:firstLine="560"/>
      </w:pPr>
      <w:r>
        <w:t>РЕШИЛ:</w:t>
      </w:r>
    </w:p>
    <w:p w:rsidR="004A7281" w:rsidRDefault="00D177C6">
      <w:pPr>
        <w:pStyle w:val="20"/>
        <w:framePr w:wrap="around" w:vAnchor="page" w:hAnchor="page" w:x="820" w:y="14402"/>
        <w:shd w:val="clear" w:color="auto" w:fill="auto"/>
        <w:spacing w:after="0" w:line="230" w:lineRule="exact"/>
        <w:ind w:left="20" w:right="6595"/>
        <w:jc w:val="both"/>
      </w:pPr>
      <w:r>
        <w:t>Г лава сельского поселения</w:t>
      </w:r>
    </w:p>
    <w:p w:rsidR="004A7281" w:rsidRDefault="00D177C6">
      <w:pPr>
        <w:pStyle w:val="20"/>
        <w:framePr w:wrap="around" w:vAnchor="page" w:hAnchor="page" w:x="8442" w:y="14402"/>
        <w:shd w:val="clear" w:color="auto" w:fill="auto"/>
        <w:spacing w:after="0" w:line="230" w:lineRule="exact"/>
        <w:ind w:left="100"/>
      </w:pPr>
      <w:proofErr w:type="spellStart"/>
      <w:r>
        <w:t>А.И.Миронова</w:t>
      </w:r>
      <w:proofErr w:type="spellEnd"/>
    </w:p>
    <w:p w:rsidR="004A7281" w:rsidRDefault="004A7281">
      <w:pPr>
        <w:rPr>
          <w:sz w:val="2"/>
          <w:szCs w:val="2"/>
        </w:rPr>
        <w:sectPr w:rsidR="004A7281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A7281" w:rsidRDefault="004A7281">
      <w:pPr>
        <w:pStyle w:val="60"/>
        <w:framePr w:wrap="around" w:vAnchor="page" w:hAnchor="page" w:x="10962" w:y="817"/>
        <w:shd w:val="clear" w:color="auto" w:fill="auto"/>
        <w:spacing w:line="340" w:lineRule="exact"/>
        <w:ind w:left="20"/>
      </w:pPr>
    </w:p>
    <w:p w:rsidR="004A7281" w:rsidRDefault="00D177C6">
      <w:pPr>
        <w:pStyle w:val="30"/>
        <w:framePr w:w="9888" w:h="1436" w:hRule="exact" w:wrap="around" w:vAnchor="page" w:hAnchor="page" w:x="978" w:y="1556"/>
        <w:shd w:val="clear" w:color="auto" w:fill="auto"/>
        <w:ind w:left="6340" w:right="20"/>
      </w:pPr>
      <w:r>
        <w:t>Приложение к решению Совета Надеждинского сельского поселения Омского муниципального района</w:t>
      </w:r>
    </w:p>
    <w:p w:rsidR="004A7281" w:rsidRPr="004830D1" w:rsidRDefault="00D177C6">
      <w:pPr>
        <w:pStyle w:val="40"/>
        <w:framePr w:w="9888" w:h="1436" w:hRule="exact" w:wrap="around" w:vAnchor="page" w:hAnchor="page" w:x="978" w:y="1556"/>
        <w:shd w:val="clear" w:color="auto" w:fill="auto"/>
        <w:tabs>
          <w:tab w:val="right" w:pos="9083"/>
          <w:tab w:val="right" w:pos="9328"/>
          <w:tab w:val="right" w:pos="9818"/>
        </w:tabs>
        <w:spacing w:after="0"/>
        <w:ind w:left="6640"/>
        <w:rPr>
          <w:rFonts w:ascii="Times New Roman" w:hAnsi="Times New Roman" w:cs="Times New Roman"/>
        </w:rPr>
      </w:pPr>
      <w:r>
        <w:rPr>
          <w:rStyle w:val="4TimesNewRoman11pt0pt"/>
          <w:rFonts w:eastAsia="Impact"/>
        </w:rPr>
        <w:t xml:space="preserve">от </w:t>
      </w:r>
      <w:r w:rsidR="004830D1" w:rsidRPr="004830D1">
        <w:rPr>
          <w:rStyle w:val="41"/>
          <w:rFonts w:ascii="Times New Roman" w:hAnsi="Times New Roman" w:cs="Times New Roman"/>
          <w:iCs/>
          <w:u w:val="none"/>
        </w:rPr>
        <w:t>03.03.2011</w:t>
      </w:r>
      <w:r w:rsidRPr="004830D1">
        <w:rPr>
          <w:rStyle w:val="4TimesNewRoman11pt0pt"/>
          <w:rFonts w:eastAsia="Impact"/>
          <w:lang w:eastAsia="en-US" w:bidi="en-US"/>
        </w:rPr>
        <w:tab/>
      </w:r>
      <w:r>
        <w:rPr>
          <w:rStyle w:val="4TimesNewRoman11pt0pt"/>
          <w:rFonts w:eastAsia="Impact"/>
        </w:rPr>
        <w:t>г.</w:t>
      </w:r>
      <w:r>
        <w:rPr>
          <w:rStyle w:val="4TimesNewRoman11pt0pt"/>
          <w:rFonts w:eastAsia="Impact"/>
        </w:rPr>
        <w:tab/>
      </w:r>
      <w:r>
        <w:rPr>
          <w:rStyle w:val="4TimesNewRoman11pt0pt"/>
          <w:rFonts w:eastAsia="Impact"/>
          <w:lang w:val="en-US" w:eastAsia="en-US" w:bidi="en-US"/>
        </w:rPr>
        <w:t>N</w:t>
      </w:r>
      <w:r w:rsidRPr="004830D1">
        <w:rPr>
          <w:rStyle w:val="4TimesNewRoman11pt0pt"/>
          <w:rFonts w:eastAsia="Impact"/>
          <w:lang w:eastAsia="en-US" w:bidi="en-US"/>
        </w:rPr>
        <w:tab/>
      </w:r>
      <w:r w:rsidRPr="004830D1">
        <w:rPr>
          <w:rStyle w:val="41"/>
          <w:rFonts w:ascii="Times New Roman" w:hAnsi="Times New Roman" w:cs="Times New Roman"/>
          <w:iCs/>
          <w:u w:val="none"/>
        </w:rPr>
        <w:t>5</w:t>
      </w:r>
    </w:p>
    <w:p w:rsidR="004A7281" w:rsidRDefault="00D177C6">
      <w:pPr>
        <w:pStyle w:val="50"/>
        <w:framePr w:w="9888" w:h="11672" w:hRule="exact" w:wrap="around" w:vAnchor="page" w:hAnchor="page" w:x="978" w:y="4221"/>
        <w:shd w:val="clear" w:color="auto" w:fill="auto"/>
        <w:spacing w:before="0" w:after="593"/>
      </w:pPr>
      <w:r>
        <w:t>ПОЛОЖЕНИЕ О ПОРЯДКЕ УСТАНОВЛЕНИЯ ТАРИФОВ НА УСЛУГИ МУНИЦИПАЛЬНЫХ УНИТАРНЫХ ПРЕДПРИЯТИЙ И МУНИЦИПАЛЬНЫХ УЧРЕЖДЕНИЙ</w:t>
      </w:r>
    </w:p>
    <w:p w:rsidR="004A7281" w:rsidRDefault="00D177C6">
      <w:pPr>
        <w:pStyle w:val="11"/>
        <w:framePr w:w="9888" w:h="11672" w:hRule="exact" w:wrap="around" w:vAnchor="page" w:hAnchor="page" w:x="978" w:y="4221"/>
        <w:numPr>
          <w:ilvl w:val="0"/>
          <w:numId w:val="2"/>
        </w:numPr>
        <w:shd w:val="clear" w:color="auto" w:fill="auto"/>
        <w:tabs>
          <w:tab w:val="left" w:pos="4009"/>
        </w:tabs>
        <w:spacing w:after="253" w:line="260" w:lineRule="exact"/>
        <w:ind w:left="3720"/>
      </w:pPr>
      <w:r>
        <w:t>Общие положения</w:t>
      </w:r>
    </w:p>
    <w:p w:rsidR="004A7281" w:rsidRDefault="00D177C6">
      <w:pPr>
        <w:pStyle w:val="11"/>
        <w:framePr w:w="9888" w:h="11672" w:hRule="exact" w:wrap="around" w:vAnchor="page" w:hAnchor="page" w:x="978" w:y="4221"/>
        <w:numPr>
          <w:ilvl w:val="1"/>
          <w:numId w:val="2"/>
        </w:numPr>
        <w:shd w:val="clear" w:color="auto" w:fill="auto"/>
        <w:spacing w:after="0" w:line="322" w:lineRule="exact"/>
        <w:ind w:left="20" w:right="20" w:firstLine="560"/>
      </w:pPr>
      <w:r>
        <w:t xml:space="preserve"> </w:t>
      </w:r>
      <w:proofErr w:type="gramStart"/>
      <w:r>
        <w:t>Настоящее положение о порядке установления тарифов на услуги муниципальных унитарных предприятий и муниципальных учреждений (далее - Положение) разработано в соответствии с Федеральным законом «Об общих принципах организации местного самоуправления в Росс</w:t>
      </w:r>
      <w:r>
        <w:t>ийской Федерации», Уставом Омского муниципального района Омской области и определяет правовые, экономические и организационные основы регулирования тарифов на услуги муниципальных унитарных предприятий и муниципальных учреждений Надеждинского сельского пос</w:t>
      </w:r>
      <w:r>
        <w:t>еления Омского муниципального района</w:t>
      </w:r>
      <w:proofErr w:type="gramEnd"/>
      <w:r>
        <w:t xml:space="preserve"> Омской области.</w:t>
      </w:r>
    </w:p>
    <w:p w:rsidR="004A7281" w:rsidRDefault="00D177C6">
      <w:pPr>
        <w:pStyle w:val="11"/>
        <w:framePr w:w="9888" w:h="11672" w:hRule="exact" w:wrap="around" w:vAnchor="page" w:hAnchor="page" w:x="978" w:y="4221"/>
        <w:numPr>
          <w:ilvl w:val="1"/>
          <w:numId w:val="2"/>
        </w:numPr>
        <w:shd w:val="clear" w:color="auto" w:fill="auto"/>
        <w:spacing w:after="0" w:line="317" w:lineRule="exact"/>
        <w:ind w:left="20" w:firstLine="560"/>
      </w:pPr>
      <w:r>
        <w:t xml:space="preserve"> Для целей настоящего Положения используются следующие понятия:</w:t>
      </w:r>
    </w:p>
    <w:p w:rsidR="004A7281" w:rsidRDefault="00D177C6">
      <w:pPr>
        <w:pStyle w:val="11"/>
        <w:framePr w:w="9888" w:h="11672" w:hRule="exact" w:wrap="around" w:vAnchor="page" w:hAnchor="page" w:x="978" w:y="4221"/>
        <w:shd w:val="clear" w:color="auto" w:fill="auto"/>
        <w:spacing w:after="0" w:line="317" w:lineRule="exact"/>
        <w:ind w:left="20" w:firstLine="560"/>
      </w:pPr>
      <w:r>
        <w:t xml:space="preserve">тариф - ценовая ставка, устанавливаемая с использованием </w:t>
      </w:r>
      <w:proofErr w:type="gramStart"/>
      <w:r>
        <w:t>экономических</w:t>
      </w:r>
      <w:proofErr w:type="gramEnd"/>
      <w:r>
        <w:t xml:space="preserve"> и</w:t>
      </w:r>
    </w:p>
    <w:p w:rsidR="004A7281" w:rsidRDefault="00D177C6">
      <w:pPr>
        <w:pStyle w:val="11"/>
        <w:framePr w:w="9888" w:h="11672" w:hRule="exact" w:wrap="around" w:vAnchor="page" w:hAnchor="page" w:x="978" w:y="4221"/>
        <w:shd w:val="clear" w:color="auto" w:fill="auto"/>
        <w:spacing w:after="0" w:line="317" w:lineRule="exact"/>
        <w:ind w:left="20" w:right="20"/>
      </w:pPr>
      <w:proofErr w:type="gramStart"/>
      <w:r>
        <w:t xml:space="preserve">административных методов, по которой осуществляются расчеты за </w:t>
      </w:r>
      <w:r>
        <w:t>услуги (товары), оказываемые (производимые) муниципальными унитарными предприятиями и муниципальными учреждениями Надеждинского сельского поселения Омского муниципального района Омской области (далее - муниципальные предприятия и учреждения);</w:t>
      </w:r>
      <w:proofErr w:type="gramEnd"/>
    </w:p>
    <w:p w:rsidR="004A7281" w:rsidRDefault="00D177C6">
      <w:pPr>
        <w:pStyle w:val="11"/>
        <w:framePr w:w="9888" w:h="11672" w:hRule="exact" w:wrap="around" w:vAnchor="page" w:hAnchor="page" w:x="978" w:y="4221"/>
        <w:shd w:val="clear" w:color="auto" w:fill="auto"/>
        <w:spacing w:after="0" w:line="317" w:lineRule="exact"/>
        <w:ind w:left="20" w:right="20" w:firstLine="560"/>
      </w:pPr>
      <w:r>
        <w:t>расчетный пер</w:t>
      </w:r>
      <w:r>
        <w:t>иод регулирования - период, на который устанавливается тариф.</w:t>
      </w:r>
    </w:p>
    <w:p w:rsidR="004A7281" w:rsidRDefault="00D177C6">
      <w:pPr>
        <w:pStyle w:val="11"/>
        <w:framePr w:w="9888" w:h="11672" w:hRule="exact" w:wrap="around" w:vAnchor="page" w:hAnchor="page" w:x="978" w:y="4221"/>
        <w:numPr>
          <w:ilvl w:val="1"/>
          <w:numId w:val="2"/>
        </w:numPr>
        <w:shd w:val="clear" w:color="auto" w:fill="auto"/>
        <w:spacing w:after="0" w:line="312" w:lineRule="exact"/>
        <w:ind w:left="20" w:right="20" w:firstLine="560"/>
      </w:pPr>
      <w:r>
        <w:t xml:space="preserve"> Действие настоящего Положения не распространяется на отношения, связанные с регулированием тарифов (цен) в соответствии с Федеральным законом «Об основах регулирования тарифов организаций коммунального комплекса», Жилищным кодексом Российской Федерации, Ф</w:t>
      </w:r>
      <w:r>
        <w:t>едеральным законом «Основы законодательства Российской Федерации о культуре».</w:t>
      </w:r>
    </w:p>
    <w:p w:rsidR="004A7281" w:rsidRDefault="00D177C6">
      <w:pPr>
        <w:pStyle w:val="11"/>
        <w:framePr w:w="9888" w:h="11672" w:hRule="exact" w:wrap="around" w:vAnchor="page" w:hAnchor="page" w:x="978" w:y="4221"/>
        <w:numPr>
          <w:ilvl w:val="1"/>
          <w:numId w:val="2"/>
        </w:numPr>
        <w:shd w:val="clear" w:color="auto" w:fill="auto"/>
        <w:spacing w:after="0" w:line="326" w:lineRule="exact"/>
        <w:ind w:left="20" w:right="20" w:firstLine="560"/>
      </w:pPr>
      <w:r>
        <w:t xml:space="preserve"> Установление тарифов на услуги муниципальных предприятий и учреждений осуществляется Администрацией Надеждинского сельского поселения Омского муниципального района Омской област</w:t>
      </w:r>
      <w:r>
        <w:t>и.</w:t>
      </w:r>
    </w:p>
    <w:p w:rsidR="004A7281" w:rsidRDefault="00D177C6">
      <w:pPr>
        <w:pStyle w:val="11"/>
        <w:framePr w:w="9888" w:h="11672" w:hRule="exact" w:wrap="around" w:vAnchor="page" w:hAnchor="page" w:x="978" w:y="4221"/>
        <w:numPr>
          <w:ilvl w:val="1"/>
          <w:numId w:val="2"/>
        </w:numPr>
        <w:shd w:val="clear" w:color="auto" w:fill="auto"/>
        <w:spacing w:after="0" w:line="341" w:lineRule="exact"/>
        <w:ind w:left="20" w:right="20" w:firstLine="560"/>
      </w:pPr>
      <w:r>
        <w:t xml:space="preserve"> При принятии решения об установлении тарифов на услуги муниципальных предприятий и учреждений учитываются следующие факторы:</w:t>
      </w:r>
    </w:p>
    <w:p w:rsidR="004A7281" w:rsidRDefault="004A7281">
      <w:pPr>
        <w:rPr>
          <w:sz w:val="2"/>
          <w:szCs w:val="2"/>
        </w:rPr>
        <w:sectPr w:rsidR="004A7281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0"/>
          <w:numId w:val="3"/>
        </w:numPr>
        <w:shd w:val="clear" w:color="auto" w:fill="auto"/>
        <w:spacing w:after="0" w:line="312" w:lineRule="exact"/>
        <w:ind w:left="20" w:right="20" w:firstLine="540"/>
      </w:pPr>
      <w:r>
        <w:lastRenderedPageBreak/>
        <w:t xml:space="preserve"> доминирующее положение хозяйствующего субъекта на определенном товарном рынке;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0"/>
          <w:numId w:val="3"/>
        </w:numPr>
        <w:shd w:val="clear" w:color="auto" w:fill="auto"/>
        <w:spacing w:after="0" w:line="322" w:lineRule="exact"/>
        <w:ind w:left="20" w:firstLine="540"/>
      </w:pPr>
      <w:r>
        <w:t xml:space="preserve"> социальная значимость услуг;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0"/>
          <w:numId w:val="3"/>
        </w:numPr>
        <w:shd w:val="clear" w:color="auto" w:fill="auto"/>
        <w:spacing w:after="0" w:line="322" w:lineRule="exact"/>
        <w:ind w:left="20" w:right="20" w:firstLine="540"/>
      </w:pPr>
      <w:r>
        <w:t xml:space="preserve"> возможности бюджета Надеждинского сельского поселения Омского муниципального района Омской области по возмещению затрат (расходов) муниципальным предприятиям и учреждениям, связанных с оказанием услуг;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0"/>
          <w:numId w:val="3"/>
        </w:numPr>
        <w:shd w:val="clear" w:color="auto" w:fill="auto"/>
        <w:spacing w:after="0" w:line="322" w:lineRule="exact"/>
        <w:ind w:left="20" w:right="20" w:firstLine="540"/>
      </w:pPr>
      <w:r>
        <w:t xml:space="preserve"> себестоимость услуг, о</w:t>
      </w:r>
      <w:r>
        <w:t>казываемых муниципальными предприятиями и учреждениями;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0"/>
          <w:numId w:val="3"/>
        </w:numPr>
        <w:shd w:val="clear" w:color="auto" w:fill="auto"/>
        <w:spacing w:after="0" w:line="322" w:lineRule="exact"/>
        <w:ind w:left="20" w:firstLine="540"/>
      </w:pPr>
      <w:r>
        <w:t xml:space="preserve"> факторы рыночной конъюнктуры.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289" w:line="322" w:lineRule="exact"/>
        <w:ind w:left="20" w:right="20" w:firstLine="540"/>
      </w:pPr>
      <w:r>
        <w:t>1.6. Администрация Надеждинского сельского поселения Омского муниципального района Омской области для обеспечения выполнения указанных в пункте 1.4. данного раздела полн</w:t>
      </w:r>
      <w:r>
        <w:t>омочий вправе принимать правовые акты, связанные с реализацией настоящего Положения.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0"/>
          <w:numId w:val="2"/>
        </w:numPr>
        <w:shd w:val="clear" w:color="auto" w:fill="auto"/>
        <w:tabs>
          <w:tab w:val="left" w:pos="2532"/>
        </w:tabs>
        <w:spacing w:after="248" w:line="260" w:lineRule="exact"/>
        <w:ind w:left="2160"/>
      </w:pPr>
      <w:r>
        <w:t>Принципы и задачи регулирования тарифов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1"/>
          <w:numId w:val="2"/>
        </w:numPr>
        <w:shd w:val="clear" w:color="auto" w:fill="auto"/>
        <w:spacing w:after="0" w:line="322" w:lineRule="exact"/>
        <w:ind w:left="20" w:firstLine="540"/>
      </w:pPr>
      <w:r>
        <w:t xml:space="preserve"> Принципами регулирования тарифов являются: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0" w:line="322" w:lineRule="exact"/>
        <w:ind w:left="20" w:right="20" w:firstLine="540"/>
      </w:pPr>
      <w:r>
        <w:t xml:space="preserve">достижение баланса интересов потребителей услуг и муниципальных предприятий и </w:t>
      </w:r>
      <w:r>
        <w:t>учреждений, обеспечивающего доступность услуг для потребителей и эффективное функционирование муниципальных предприятий и учреждений;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0" w:line="322" w:lineRule="exact"/>
        <w:ind w:left="20" w:right="20" w:firstLine="540"/>
      </w:pPr>
      <w:r>
        <w:t>установление тарифов, обеспечивающих финансовые потребности муниципальных предприятий и учреждений, необходимые для реализ</w:t>
      </w:r>
      <w:r>
        <w:t>ации услуг;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0" w:line="322" w:lineRule="exact"/>
        <w:ind w:left="20" w:right="20" w:firstLine="540"/>
      </w:pPr>
      <w:r>
        <w:t>обязательность раздельного учета доходов и расходов муниципальных предприятий и учреждений по видам деятельности.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1"/>
          <w:numId w:val="2"/>
        </w:numPr>
        <w:shd w:val="clear" w:color="auto" w:fill="auto"/>
        <w:spacing w:after="0" w:line="322" w:lineRule="exact"/>
        <w:ind w:left="20" w:firstLine="540"/>
      </w:pPr>
      <w:r>
        <w:t xml:space="preserve"> Задачами регулирования тарифов являются: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0" w:line="322" w:lineRule="exact"/>
        <w:ind w:left="20" w:right="20" w:firstLine="540"/>
      </w:pPr>
      <w:r>
        <w:t>установление достоверности представляемой муниципальными предприятиями и учреждениями фи</w:t>
      </w:r>
      <w:r>
        <w:t>нансово-экономической информации;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0" w:line="322" w:lineRule="exact"/>
        <w:ind w:left="20" w:right="20" w:firstLine="540"/>
      </w:pPr>
      <w:r>
        <w:t xml:space="preserve">выявление неэффективных и необоснованных затрат, включаемых в расчеты </w:t>
      </w:r>
      <w:proofErr w:type="spellStart"/>
      <w:r>
        <w:t>тарифог</w:t>
      </w:r>
      <w:proofErr w:type="spellEnd"/>
      <w:r>
        <w:t>;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0" w:line="322" w:lineRule="exact"/>
        <w:ind w:left="20" w:right="20" w:firstLine="540"/>
      </w:pPr>
      <w:r>
        <w:t>определение направлений снижения себестоимости регулируемой деятельности;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0" w:line="322" w:lineRule="exact"/>
        <w:ind w:left="20" w:firstLine="540"/>
      </w:pPr>
      <w:r>
        <w:t>защита экономических интересов потребителей;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289" w:line="322" w:lineRule="exact"/>
        <w:ind w:left="20" w:right="20" w:firstLine="540"/>
      </w:pPr>
      <w:r>
        <w:t>рациональное использован</w:t>
      </w:r>
      <w:r>
        <w:t>ие бюджетных средств и обеспечение устойчивого развития муниципальных предприятий и учреждений.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0"/>
          <w:numId w:val="2"/>
        </w:numPr>
        <w:shd w:val="clear" w:color="auto" w:fill="auto"/>
        <w:tabs>
          <w:tab w:val="left" w:pos="3232"/>
        </w:tabs>
        <w:spacing w:after="247" w:line="260" w:lineRule="exact"/>
        <w:ind w:left="2860"/>
      </w:pPr>
      <w:r>
        <w:t>Методы регулирования тарифов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1"/>
          <w:numId w:val="2"/>
        </w:numPr>
        <w:shd w:val="clear" w:color="auto" w:fill="auto"/>
        <w:spacing w:after="0" w:line="317" w:lineRule="exact"/>
        <w:ind w:left="560" w:right="3440"/>
        <w:jc w:val="left"/>
      </w:pPr>
      <w:r>
        <w:t xml:space="preserve"> Методами регулирования тарифов являются: метод экономически обоснованных расходов; метод индексации;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0" w:line="317" w:lineRule="exact"/>
        <w:ind w:left="20" w:firstLine="540"/>
      </w:pPr>
      <w:r>
        <w:t xml:space="preserve">иные методы, предусмотренные </w:t>
      </w:r>
      <w:r>
        <w:t>федеральным законодательством.</w:t>
      </w:r>
    </w:p>
    <w:p w:rsidR="004A7281" w:rsidRDefault="00D177C6">
      <w:pPr>
        <w:pStyle w:val="11"/>
        <w:framePr w:w="9902" w:h="15236" w:hRule="exact" w:wrap="around" w:vAnchor="page" w:hAnchor="page" w:x="837" w:y="986"/>
        <w:numPr>
          <w:ilvl w:val="1"/>
          <w:numId w:val="2"/>
        </w:numPr>
        <w:shd w:val="clear" w:color="auto" w:fill="auto"/>
        <w:spacing w:after="0" w:line="317" w:lineRule="exact"/>
        <w:ind w:left="20" w:right="20" w:firstLine="540"/>
      </w:pPr>
      <w:r>
        <w:t xml:space="preserve"> Метод экономически обоснованных расходов является основным методом регулирования тарифов.</w:t>
      </w:r>
    </w:p>
    <w:p w:rsidR="004A7281" w:rsidRDefault="00D177C6">
      <w:pPr>
        <w:pStyle w:val="11"/>
        <w:framePr w:w="9902" w:h="15236" w:hRule="exact" w:wrap="around" w:vAnchor="page" w:hAnchor="page" w:x="837" w:y="986"/>
        <w:shd w:val="clear" w:color="auto" w:fill="auto"/>
        <w:spacing w:after="0" w:line="331" w:lineRule="exact"/>
        <w:ind w:left="20" w:right="20" w:firstLine="540"/>
      </w:pPr>
      <w:r>
        <w:t xml:space="preserve">При формировании тарифа по методу экономически обоснованных расходов тариф рассчитывается путем </w:t>
      </w:r>
      <w:proofErr w:type="spellStart"/>
      <w:r>
        <w:t>калькулирования</w:t>
      </w:r>
      <w:proofErr w:type="spellEnd"/>
      <w:r>
        <w:t xml:space="preserve"> затрат на единицу услу</w:t>
      </w:r>
      <w:r>
        <w:t>ги на расчетный период регулирования.</w:t>
      </w:r>
    </w:p>
    <w:p w:rsidR="004A7281" w:rsidRDefault="004A7281">
      <w:pPr>
        <w:rPr>
          <w:sz w:val="2"/>
          <w:szCs w:val="2"/>
        </w:rPr>
        <w:sectPr w:rsidR="004A7281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A7281" w:rsidRDefault="00D177C6">
      <w:pPr>
        <w:pStyle w:val="11"/>
        <w:framePr w:w="9922" w:h="15180" w:hRule="exact" w:wrap="around" w:vAnchor="page" w:hAnchor="page" w:x="1159" w:y="1015"/>
        <w:numPr>
          <w:ilvl w:val="1"/>
          <w:numId w:val="2"/>
        </w:numPr>
        <w:shd w:val="clear" w:color="auto" w:fill="auto"/>
        <w:tabs>
          <w:tab w:val="left" w:pos="1119"/>
        </w:tabs>
        <w:spacing w:after="373" w:line="322" w:lineRule="exact"/>
        <w:ind w:left="20" w:right="40" w:firstLine="540"/>
      </w:pPr>
      <w:r>
        <w:lastRenderedPageBreak/>
        <w:t>Метод индексации является дополнительным методом регулирования тарифов, в соответствии с которым тарифы, установленные с использованием метода экономически обоснованных расходов, меняются с учетом</w:t>
      </w:r>
      <w:r>
        <w:t xml:space="preserve"> индексо</w:t>
      </w:r>
      <w:proofErr w:type="gramStart"/>
      <w:r>
        <w:t>в-</w:t>
      </w:r>
      <w:proofErr w:type="gramEnd"/>
      <w:r>
        <w:t xml:space="preserve"> дефляторов, устанавливаемых Министерством экономического развития Российской Федерации.</w:t>
      </w:r>
    </w:p>
    <w:p w:rsidR="004A7281" w:rsidRDefault="00D177C6">
      <w:pPr>
        <w:pStyle w:val="20"/>
        <w:framePr w:w="9922" w:h="15180" w:hRule="exact" w:wrap="around" w:vAnchor="page" w:hAnchor="page" w:x="1159" w:y="1015"/>
        <w:shd w:val="clear" w:color="auto" w:fill="auto"/>
        <w:spacing w:after="318" w:line="230" w:lineRule="exact"/>
        <w:jc w:val="center"/>
      </w:pPr>
      <w:r>
        <w:t>4. Порядок регулирования тарифов</w:t>
      </w:r>
    </w:p>
    <w:p w:rsidR="004A7281" w:rsidRDefault="00D177C6">
      <w:pPr>
        <w:pStyle w:val="11"/>
        <w:framePr w:w="9922" w:h="15180" w:hRule="exact" w:wrap="around" w:vAnchor="page" w:hAnchor="page" w:x="1159" w:y="1015"/>
        <w:numPr>
          <w:ilvl w:val="0"/>
          <w:numId w:val="4"/>
        </w:numPr>
        <w:shd w:val="clear" w:color="auto" w:fill="auto"/>
        <w:spacing w:after="0" w:line="317" w:lineRule="exact"/>
        <w:ind w:left="20" w:right="40" w:firstLine="540"/>
      </w:pPr>
      <w:r>
        <w:t xml:space="preserve"> При установлении тарифов муниципальным предприятиям или учреждениям обеспечивается возмещение/ экономически обоснованных ра</w:t>
      </w:r>
      <w:r>
        <w:t>сходов.</w:t>
      </w:r>
    </w:p>
    <w:p w:rsidR="004A7281" w:rsidRDefault="00D177C6">
      <w:pPr>
        <w:pStyle w:val="11"/>
        <w:framePr w:w="9922" w:h="15180" w:hRule="exact" w:wrap="around" w:vAnchor="page" w:hAnchor="page" w:x="1159" w:y="1015"/>
        <w:numPr>
          <w:ilvl w:val="0"/>
          <w:numId w:val="4"/>
        </w:numPr>
        <w:shd w:val="clear" w:color="auto" w:fill="auto"/>
        <w:spacing w:after="0" w:line="317" w:lineRule="exact"/>
        <w:ind w:left="20" w:right="40" w:firstLine="540"/>
      </w:pPr>
      <w:r>
        <w:t xml:space="preserve"> Себестоимость оказания услуг складывается из затрат, связанных с использованием в процессе оказания услуг основных фондов, материальных, топливно-энергетических и других видов ресурсов, обусловленных технологией и организацией производства, а такж</w:t>
      </w:r>
      <w:r>
        <w:t>е затрат, связанных с управлением и обслуживанием производства.</w:t>
      </w:r>
    </w:p>
    <w:p w:rsidR="004A7281" w:rsidRDefault="00D177C6">
      <w:pPr>
        <w:pStyle w:val="11"/>
        <w:framePr w:w="9922" w:h="15180" w:hRule="exact" w:wrap="around" w:vAnchor="page" w:hAnchor="page" w:x="1159" w:y="1015"/>
        <w:shd w:val="clear" w:color="auto" w:fill="auto"/>
        <w:spacing w:after="0" w:line="317" w:lineRule="exact"/>
        <w:ind w:left="20" w:right="40" w:firstLine="540"/>
      </w:pPr>
      <w:r>
        <w:t>Определение расходов, входящих в состав себестоимости, и оценка экономической обоснованности производятся в соответствии с Налоговым кодексом Российской Федерации, иными нормативными правовыми</w:t>
      </w:r>
      <w:r>
        <w:t xml:space="preserve"> актами Российской Федерации и отраслевыми методическими рекомендациями.</w:t>
      </w:r>
    </w:p>
    <w:p w:rsidR="004A7281" w:rsidRDefault="00D177C6">
      <w:pPr>
        <w:pStyle w:val="11"/>
        <w:framePr w:w="9922" w:h="15180" w:hRule="exact" w:wrap="around" w:vAnchor="page" w:hAnchor="page" w:x="1159" w:y="1015"/>
        <w:numPr>
          <w:ilvl w:val="0"/>
          <w:numId w:val="4"/>
        </w:numPr>
        <w:shd w:val="clear" w:color="auto" w:fill="auto"/>
        <w:spacing w:after="0" w:line="317" w:lineRule="exact"/>
        <w:ind w:left="20" w:right="40" w:firstLine="540"/>
      </w:pPr>
      <w:r>
        <w:t xml:space="preserve"> Величина прибыли должна обеспечивать муниципальным предприятиям и учреждениям необходимые средства для собственного развития и финансирования других обоснованных расходов, не включае</w:t>
      </w:r>
      <w:r>
        <w:t>мых в себестоимость. Размер прибыли определяется расчетным путем и дифференцируется в зависимости от вида деятельности и финансово- хозяйственного положения муниципального предприятия или учреждения и не должен превышать 20 процентов.</w:t>
      </w:r>
    </w:p>
    <w:p w:rsidR="004A7281" w:rsidRDefault="00D177C6">
      <w:pPr>
        <w:pStyle w:val="11"/>
        <w:framePr w:w="9922" w:h="15180" w:hRule="exact" w:wrap="around" w:vAnchor="page" w:hAnchor="page" w:x="1159" w:y="1015"/>
        <w:numPr>
          <w:ilvl w:val="0"/>
          <w:numId w:val="4"/>
        </w:numPr>
        <w:shd w:val="clear" w:color="auto" w:fill="auto"/>
        <w:spacing w:after="0" w:line="317" w:lineRule="exact"/>
        <w:ind w:left="20" w:right="40" w:firstLine="540"/>
      </w:pPr>
      <w:r>
        <w:t xml:space="preserve"> В случае</w:t>
      </w:r>
      <w:proofErr w:type="gramStart"/>
      <w:r>
        <w:t>,</w:t>
      </w:r>
      <w:proofErr w:type="gramEnd"/>
      <w:r>
        <w:t xml:space="preserve"> если муниц</w:t>
      </w:r>
      <w:r>
        <w:t xml:space="preserve">ипальные предприятия или учреждения в течение расчетного периода регулирования понесли экономически обоснованные расходы, не учтенные при установлении тарифов на данный период, в том числе расходы, связанные с объективным и незапланированным ростом цен на </w:t>
      </w:r>
      <w:r>
        <w:t>продукцию, потребляемую в течение расчетного периода регулирования, эти расходы могут быть учтены при установлении тарифов на последующий расчетный период регулирования.</w:t>
      </w:r>
    </w:p>
    <w:p w:rsidR="004A7281" w:rsidRDefault="00D177C6">
      <w:pPr>
        <w:pStyle w:val="11"/>
        <w:framePr w:w="9922" w:h="15180" w:hRule="exact" w:wrap="around" w:vAnchor="page" w:hAnchor="page" w:x="1159" w:y="1015"/>
        <w:numPr>
          <w:ilvl w:val="0"/>
          <w:numId w:val="4"/>
        </w:numPr>
        <w:shd w:val="clear" w:color="auto" w:fill="auto"/>
        <w:spacing w:after="239" w:line="317" w:lineRule="exact"/>
        <w:ind w:left="20" w:right="40" w:firstLine="540"/>
      </w:pPr>
      <w:r>
        <w:t xml:space="preserve"> В случае, если по итогам </w:t>
      </w:r>
      <w:proofErr w:type="gramStart"/>
      <w:r>
        <w:t>-р</w:t>
      </w:r>
      <w:proofErr w:type="gramEnd"/>
      <w:r>
        <w:t>асчетного периода регулирования на основании данных статистической и бухгалтерской отчетности или иных документов выявлены необоснованные расходы муниципальных предприятий или учреждений, профинансированные за счет поступлений о</w:t>
      </w:r>
      <w:r>
        <w:t>т регулируемой деятельности, данные расходы подлежат исключению из суммарного объема расходов, учитываемых при установлении тарифов на следующий расчетный период регулирования.</w:t>
      </w:r>
    </w:p>
    <w:p w:rsidR="004A7281" w:rsidRDefault="00D177C6">
      <w:pPr>
        <w:pStyle w:val="32"/>
        <w:framePr w:w="9922" w:h="15180" w:hRule="exact" w:wrap="around" w:vAnchor="page" w:hAnchor="page" w:x="1159" w:y="1015"/>
        <w:shd w:val="clear" w:color="auto" w:fill="auto"/>
        <w:spacing w:before="0" w:after="178"/>
      </w:pPr>
      <w:bookmarkStart w:id="2" w:name="bookmark2"/>
      <w:r>
        <w:t>5. Порядок рассмотрения, установления тарифов и пересмотра действующих тарифов</w:t>
      </w:r>
      <w:bookmarkEnd w:id="2"/>
    </w:p>
    <w:p w:rsidR="004A7281" w:rsidRDefault="00D177C6">
      <w:pPr>
        <w:pStyle w:val="11"/>
        <w:framePr w:w="9922" w:h="15180" w:hRule="exact" w:wrap="around" w:vAnchor="page" w:hAnchor="page" w:x="1159" w:y="1015"/>
        <w:shd w:val="clear" w:color="auto" w:fill="auto"/>
        <w:spacing w:after="0" w:line="322" w:lineRule="exact"/>
        <w:ind w:left="20" w:right="40" w:firstLine="540"/>
      </w:pPr>
      <w:r w:rsidRPr="004830D1">
        <w:rPr>
          <w:rStyle w:val="115pt0pt"/>
          <w:b w:val="0"/>
          <w:sz w:val="26"/>
          <w:szCs w:val="26"/>
        </w:rPr>
        <w:t>5.1. Основаниями для установления тарифов являются обращения</w:t>
      </w:r>
      <w:r>
        <w:rPr>
          <w:rStyle w:val="115pt0pt"/>
        </w:rPr>
        <w:t xml:space="preserve"> </w:t>
      </w:r>
      <w:r>
        <w:t>муниципальных предприятий и учреждений, поручения Главы Надеждинского</w:t>
      </w:r>
    </w:p>
    <w:p w:rsidR="004A7281" w:rsidRDefault="004A7281">
      <w:pPr>
        <w:rPr>
          <w:sz w:val="2"/>
          <w:szCs w:val="2"/>
        </w:rPr>
        <w:sectPr w:rsidR="004A7281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322" w:lineRule="exact"/>
        <w:ind w:left="20" w:right="40"/>
      </w:pPr>
      <w:r>
        <w:lastRenderedPageBreak/>
        <w:t>сельского поселения Омского муниципального района Омской области (далее - Главы Надеждинского сельского</w:t>
      </w:r>
      <w:r>
        <w:t xml:space="preserve"> поселения).</w:t>
      </w:r>
    </w:p>
    <w:p w:rsidR="004A7281" w:rsidRDefault="00D177C6">
      <w:pPr>
        <w:pStyle w:val="11"/>
        <w:framePr w:w="9898" w:h="14596" w:hRule="exact" w:wrap="around" w:vAnchor="page" w:hAnchor="page" w:x="839" w:y="1091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</w:pPr>
      <w:r>
        <w:t xml:space="preserve"> Пересмотр действующих тарифов осуществляется не чаще одного раза в год, за исключением случаев, установленных настоящим пунктом.</w:t>
      </w:r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322" w:lineRule="exact"/>
        <w:ind w:left="20" w:firstLine="560"/>
      </w:pPr>
      <w:r>
        <w:t>Основаниями для досрочного пересмотра действующих тарифов являются:</w:t>
      </w:r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307" w:lineRule="exact"/>
        <w:ind w:left="20" w:right="20" w:firstLine="560"/>
      </w:pPr>
      <w:r>
        <w:t xml:space="preserve">объективное изменение условий деятельности </w:t>
      </w:r>
      <w:r>
        <w:t>муниципального предприятия или учреждения, влияющее на стоимость услуг этой организации (в том числе изменение законодательства, чрезвычайные ситуации природного и техногенного характера и т.п.);</w:t>
      </w:r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260" w:lineRule="exact"/>
        <w:ind w:left="20" w:firstLine="560"/>
      </w:pPr>
      <w:r>
        <w:t>вступившие в законную силу решения суда;</w:t>
      </w:r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317" w:lineRule="exact"/>
        <w:ind w:left="20" w:right="20" w:firstLine="560"/>
      </w:pPr>
      <w:r>
        <w:t>обращения муниципал</w:t>
      </w:r>
      <w:r>
        <w:t>ьных предприятий и учреждений, поручения Главы Надеждинского сельского поселения.</w:t>
      </w:r>
      <w:proofErr w:type="gramStart"/>
      <w:r>
        <w:t xml:space="preserve"> .</w:t>
      </w:r>
      <w:proofErr w:type="gramEnd"/>
    </w:p>
    <w:p w:rsidR="004A7281" w:rsidRDefault="00D177C6">
      <w:pPr>
        <w:pStyle w:val="11"/>
        <w:framePr w:w="9898" w:h="14596" w:hRule="exact" w:wrap="around" w:vAnchor="page" w:hAnchor="page" w:x="839" w:y="1091"/>
        <w:numPr>
          <w:ilvl w:val="1"/>
          <w:numId w:val="4"/>
        </w:numPr>
        <w:shd w:val="clear" w:color="auto" w:fill="auto"/>
        <w:spacing w:after="0" w:line="317" w:lineRule="exact"/>
        <w:ind w:left="20" w:right="20" w:firstLine="560"/>
      </w:pPr>
      <w:r>
        <w:t xml:space="preserve"> </w:t>
      </w:r>
      <w:proofErr w:type="gramStart"/>
      <w:r>
        <w:t>Для установления тарифов на услуги или изменения действующих тарифов муниципальные предприятия или учреждения представляют в Администрацию Надеждинского сельского поселени</w:t>
      </w:r>
      <w:r>
        <w:t xml:space="preserve">я Омского муниципального района Омской области пояснительную записку, обосновывающую необходимость установления или изменения тарифов (в данном документе проводится краткий анализ деятельности организации за предшествующий период, предполагаемые изменения </w:t>
      </w:r>
      <w:r>
        <w:t>и их причины и т.д.), формы бухгалтерской отчетности, расчет тарифов с приложением обосновывающих материалов.</w:t>
      </w:r>
      <w:proofErr w:type="gramEnd"/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317" w:lineRule="exact"/>
        <w:ind w:left="20" w:right="20" w:firstLine="560"/>
      </w:pPr>
      <w:r>
        <w:t>Рассмотрение обращения и предоставленных документов, осуществляется уполномоченным лицом по тарифной политике Администрации Надеждинского сельског</w:t>
      </w:r>
      <w:r>
        <w:t>о поселения Омского муниципального района Омской области (далее — уполномоченное лицо).</w:t>
      </w:r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322" w:lineRule="exact"/>
        <w:ind w:left="20" w:right="20" w:firstLine="560"/>
      </w:pPr>
      <w:r>
        <w:t xml:space="preserve">Уполномоченное лицо вправе запрашивать у муниципальных предприятий и учреждений дополнительную информацию для обоснования расчетов, содержащихся в представленных </w:t>
      </w:r>
      <w:r>
        <w:t>документах. /</w:t>
      </w:r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322" w:lineRule="exact"/>
        <w:ind w:left="20" w:right="20" w:firstLine="560"/>
      </w:pPr>
      <w:r>
        <w:t>Дополнительную информацию по запросу уполномоченного лица муниципальные предприятия или учреждения обязаны предоставить в течение 3 дней с момента получения запроса.</w:t>
      </w:r>
    </w:p>
    <w:p w:rsidR="004A7281" w:rsidRDefault="00D177C6">
      <w:pPr>
        <w:pStyle w:val="11"/>
        <w:framePr w:w="9898" w:h="14596" w:hRule="exact" w:wrap="around" w:vAnchor="page" w:hAnchor="page" w:x="839" w:y="1091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</w:pPr>
      <w:r>
        <w:t xml:space="preserve"> Уполномоченное лицо принимает решение о методе регулирования </w:t>
      </w:r>
      <w:r>
        <w:rPr>
          <w:rStyle w:val="12pt0pt"/>
        </w:rPr>
        <w:t>тарифов, прово</w:t>
      </w:r>
      <w:r>
        <w:rPr>
          <w:rStyle w:val="12pt0pt"/>
        </w:rPr>
        <w:t xml:space="preserve">дит экспертизу представленных документов, готовит заключение об экономически обоснованном размере тарифов, целесообразности их </w:t>
      </w:r>
      <w:r>
        <w:t>установления и проект правового акта Администрации Надеждинского сельского поселения Омского муниципального района Омской области</w:t>
      </w:r>
      <w:r>
        <w:t>, устанавливающего тарифы.</w:t>
      </w:r>
    </w:p>
    <w:p w:rsidR="004A7281" w:rsidRDefault="00D177C6">
      <w:pPr>
        <w:pStyle w:val="11"/>
        <w:framePr w:w="9898" w:h="14596" w:hRule="exact" w:wrap="around" w:vAnchor="page" w:hAnchor="page" w:x="839" w:y="1091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</w:pPr>
      <w:r>
        <w:t xml:space="preserve"> В </w:t>
      </w:r>
      <w:r>
        <w:rPr>
          <w:rStyle w:val="115pt0pt"/>
        </w:rPr>
        <w:t xml:space="preserve">случае </w:t>
      </w:r>
      <w:r w:rsidRPr="004830D1">
        <w:rPr>
          <w:rStyle w:val="115pt0pt"/>
          <w:b w:val="0"/>
          <w:sz w:val="26"/>
          <w:szCs w:val="26"/>
        </w:rPr>
        <w:t>несоответствия рассчитанных тарифов финансовым</w:t>
      </w:r>
      <w:r>
        <w:rPr>
          <w:rStyle w:val="115pt0pt"/>
        </w:rPr>
        <w:t xml:space="preserve"> </w:t>
      </w:r>
      <w:r>
        <w:t xml:space="preserve">потребностям муниципального предприятия или учреждения уполномоченное </w:t>
      </w:r>
      <w:r>
        <w:rPr>
          <w:rStyle w:val="12pt0pt"/>
        </w:rPr>
        <w:t xml:space="preserve">лицо </w:t>
      </w:r>
      <w:r w:rsidRPr="004830D1">
        <w:rPr>
          <w:rStyle w:val="12pt0pt"/>
          <w:b w:val="0"/>
          <w:sz w:val="26"/>
          <w:szCs w:val="26"/>
        </w:rPr>
        <w:t>вправе самостоятельно произвести расчет указанных тарифов</w:t>
      </w:r>
      <w:r>
        <w:rPr>
          <w:rStyle w:val="12pt0pt"/>
        </w:rPr>
        <w:t>.</w:t>
      </w:r>
    </w:p>
    <w:p w:rsidR="004A7281" w:rsidRDefault="00D177C6">
      <w:pPr>
        <w:pStyle w:val="11"/>
        <w:framePr w:w="9898" w:h="14596" w:hRule="exact" w:wrap="around" w:vAnchor="page" w:hAnchor="page" w:x="839" w:y="1091"/>
        <w:numPr>
          <w:ilvl w:val="1"/>
          <w:numId w:val="4"/>
        </w:numPr>
        <w:shd w:val="clear" w:color="auto" w:fill="auto"/>
        <w:spacing w:after="0" w:line="322" w:lineRule="exact"/>
        <w:ind w:left="20" w:right="20" w:firstLine="560"/>
      </w:pPr>
      <w:r>
        <w:t xml:space="preserve"> Администрация</w:t>
      </w:r>
      <w:r w:rsidR="004830D1">
        <w:t xml:space="preserve"> Надеждинского сельского поселения</w:t>
      </w:r>
      <w:r>
        <w:t xml:space="preserve"> Омского муниципального </w:t>
      </w:r>
      <w:r>
        <w:t>района Омской области вправе отказать в установлении тарифов в случаях:</w:t>
      </w:r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322" w:lineRule="exact"/>
        <w:ind w:left="20" w:right="20" w:firstLine="560"/>
      </w:pPr>
      <w:r>
        <w:t>выявления недостоверной информации, представленной для обоснования тарифов;</w:t>
      </w:r>
    </w:p>
    <w:p w:rsidR="004A7281" w:rsidRDefault="00D177C6">
      <w:pPr>
        <w:pStyle w:val="11"/>
        <w:framePr w:w="9898" w:h="14596" w:hRule="exact" w:wrap="around" w:vAnchor="page" w:hAnchor="page" w:x="839" w:y="1091"/>
        <w:shd w:val="clear" w:color="auto" w:fill="auto"/>
        <w:spacing w:after="0" w:line="322" w:lineRule="exact"/>
        <w:ind w:left="20" w:right="20" w:firstLine="560"/>
      </w:pPr>
      <w:r>
        <w:t>осуществления расчета себестоимости услуги с нарушением действующего законодательства Российской Федерации.</w:t>
      </w:r>
    </w:p>
    <w:p w:rsidR="004A7281" w:rsidRDefault="004A7281">
      <w:pPr>
        <w:rPr>
          <w:sz w:val="2"/>
          <w:szCs w:val="2"/>
        </w:rPr>
        <w:sectPr w:rsidR="004A7281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A7281" w:rsidRPr="004830D1" w:rsidRDefault="004A7281">
      <w:pPr>
        <w:pStyle w:val="90"/>
        <w:framePr w:wrap="around" w:vAnchor="page" w:hAnchor="page" w:x="10911" w:y="618"/>
        <w:shd w:val="clear" w:color="auto" w:fill="auto"/>
        <w:spacing w:line="420" w:lineRule="exact"/>
        <w:rPr>
          <w:lang w:val="ru-RU"/>
        </w:rPr>
      </w:pPr>
    </w:p>
    <w:p w:rsidR="004A7281" w:rsidRDefault="00D177C6">
      <w:pPr>
        <w:pStyle w:val="11"/>
        <w:framePr w:w="9878" w:h="9037" w:hRule="exact" w:wrap="around" w:vAnchor="page" w:hAnchor="page" w:x="975" w:y="1042"/>
        <w:shd w:val="clear" w:color="auto" w:fill="auto"/>
        <w:tabs>
          <w:tab w:val="right" w:pos="9857"/>
        </w:tabs>
        <w:spacing w:after="0" w:line="317" w:lineRule="exact"/>
        <w:ind w:firstLine="540"/>
      </w:pPr>
      <w:r>
        <w:t>Мотивированный отказ в установлении</w:t>
      </w:r>
      <w:r>
        <w:tab/>
        <w:t>тарифов направляется</w:t>
      </w:r>
    </w:p>
    <w:p w:rsidR="004A7281" w:rsidRDefault="00D177C6">
      <w:pPr>
        <w:pStyle w:val="11"/>
        <w:framePr w:w="9878" w:h="9037" w:hRule="exact" w:wrap="around" w:vAnchor="page" w:hAnchor="page" w:x="975" w:y="1042"/>
        <w:shd w:val="clear" w:color="auto" w:fill="auto"/>
        <w:tabs>
          <w:tab w:val="center" w:pos="3667"/>
          <w:tab w:val="center" w:pos="3970"/>
        </w:tabs>
        <w:spacing w:after="0" w:line="317" w:lineRule="exact"/>
        <w:ind w:right="20"/>
      </w:pPr>
      <w:r>
        <w:t>муниципальному предприятию или учреждению в течение 3 д</w:t>
      </w:r>
      <w:r w:rsidR="004830D1">
        <w:t xml:space="preserve">ней </w:t>
      </w:r>
      <w:proofErr w:type="gramStart"/>
      <w:r w:rsidR="004830D1">
        <w:t>с даты принятия</w:t>
      </w:r>
      <w:proofErr w:type="gramEnd"/>
      <w:r w:rsidR="004830D1">
        <w:t xml:space="preserve"> решения.</w:t>
      </w:r>
      <w:bookmarkStart w:id="3" w:name="_GoBack"/>
      <w:bookmarkEnd w:id="3"/>
    </w:p>
    <w:p w:rsidR="004A7281" w:rsidRDefault="00D177C6">
      <w:pPr>
        <w:pStyle w:val="11"/>
        <w:framePr w:w="9878" w:h="9037" w:hRule="exact" w:wrap="around" w:vAnchor="page" w:hAnchor="page" w:x="975" w:y="1042"/>
        <w:shd w:val="clear" w:color="auto" w:fill="auto"/>
        <w:spacing w:after="0" w:line="317" w:lineRule="exact"/>
        <w:ind w:right="20" w:firstLine="540"/>
      </w:pPr>
      <w:r>
        <w:t xml:space="preserve">В случае отказа в установлении тарифов муниципальное предприятие или учреждение </w:t>
      </w:r>
      <w:r>
        <w:t>вправе в порядке, предусмотренном настоящим разделом Положения, вновь направить обращение об установлении тарифов, устранив основания для отказа в установлении ранее представленных тарифов.</w:t>
      </w:r>
    </w:p>
    <w:p w:rsidR="004A7281" w:rsidRDefault="00D177C6">
      <w:pPr>
        <w:pStyle w:val="11"/>
        <w:framePr w:w="9878" w:h="9037" w:hRule="exact" w:wrap="around" w:vAnchor="page" w:hAnchor="page" w:x="975" w:y="1042"/>
        <w:numPr>
          <w:ilvl w:val="1"/>
          <w:numId w:val="4"/>
        </w:numPr>
        <w:shd w:val="clear" w:color="auto" w:fill="auto"/>
        <w:tabs>
          <w:tab w:val="left" w:pos="1095"/>
        </w:tabs>
        <w:spacing w:after="346" w:line="317" w:lineRule="exact"/>
        <w:ind w:right="20" w:firstLine="540"/>
      </w:pPr>
      <w:r>
        <w:t>Общий срок рассмотрения обращения об установлении тарифов со дня р</w:t>
      </w:r>
      <w:r>
        <w:t>егистрации в Администрации Надеждинского сельского поселения Омского муниципального района Омской области до дня установления правовым актом тарифов не должен превышать 40 дней.</w:t>
      </w:r>
    </w:p>
    <w:p w:rsidR="004A7281" w:rsidRDefault="00D177C6">
      <w:pPr>
        <w:pStyle w:val="11"/>
        <w:framePr w:w="9878" w:h="9037" w:hRule="exact" w:wrap="around" w:vAnchor="page" w:hAnchor="page" w:x="975" w:y="1042"/>
        <w:shd w:val="clear" w:color="auto" w:fill="auto"/>
        <w:spacing w:after="312" w:line="260" w:lineRule="exact"/>
        <w:jc w:val="center"/>
      </w:pPr>
      <w:r>
        <w:t xml:space="preserve">6. </w:t>
      </w:r>
      <w:proofErr w:type="gramStart"/>
      <w:r>
        <w:t>Контроль за</w:t>
      </w:r>
      <w:proofErr w:type="gramEnd"/>
      <w:r>
        <w:t xml:space="preserve"> соблюдением порядка установления тарифов</w:t>
      </w:r>
    </w:p>
    <w:p w:rsidR="004A7281" w:rsidRDefault="00D177C6">
      <w:pPr>
        <w:pStyle w:val="11"/>
        <w:framePr w:w="9878" w:h="9037" w:hRule="exact" w:wrap="around" w:vAnchor="page" w:hAnchor="page" w:x="975" w:y="1042"/>
        <w:numPr>
          <w:ilvl w:val="0"/>
          <w:numId w:val="5"/>
        </w:numPr>
        <w:shd w:val="clear" w:color="auto" w:fill="auto"/>
        <w:spacing w:after="0" w:line="317" w:lineRule="exact"/>
        <w:ind w:right="20" w:firstLine="540"/>
      </w:pPr>
      <w:r>
        <w:t xml:space="preserve"> Должностные лица Адми</w:t>
      </w:r>
      <w:r>
        <w:t xml:space="preserve">нистрации Надеждинского сельского поселения Омского муниципального района Омской области в пределах своей компетенции осуществляют </w:t>
      </w:r>
      <w:proofErr w:type="gramStart"/>
      <w:r>
        <w:t>контроль за</w:t>
      </w:r>
      <w:proofErr w:type="gramEnd"/>
      <w:r>
        <w:t xml:space="preserve"> соблюдением порядка установления тарифов, предусмотренного настоящим Положением.</w:t>
      </w:r>
    </w:p>
    <w:p w:rsidR="004A7281" w:rsidRDefault="00D177C6">
      <w:pPr>
        <w:pStyle w:val="11"/>
        <w:framePr w:w="9878" w:h="9037" w:hRule="exact" w:wrap="around" w:vAnchor="page" w:hAnchor="page" w:x="975" w:y="1042"/>
        <w:numPr>
          <w:ilvl w:val="0"/>
          <w:numId w:val="5"/>
        </w:numPr>
        <w:shd w:val="clear" w:color="auto" w:fill="auto"/>
        <w:spacing w:after="346" w:line="317" w:lineRule="exact"/>
        <w:ind w:right="20" w:firstLine="540"/>
      </w:pPr>
      <w:r>
        <w:t xml:space="preserve"> </w:t>
      </w:r>
      <w:proofErr w:type="gramStart"/>
      <w:r>
        <w:t>Контроль за</w:t>
      </w:r>
      <w:proofErr w:type="gramEnd"/>
      <w:r>
        <w:t xml:space="preserve"> применением муниципальными предприятиями и учреждениями установленных тарифов осуществляется уполномоченным должностным лицом в сфере тарифной политике.</w:t>
      </w:r>
    </w:p>
    <w:p w:rsidR="004A7281" w:rsidRDefault="00D177C6">
      <w:pPr>
        <w:pStyle w:val="11"/>
        <w:framePr w:w="9878" w:h="9037" w:hRule="exact" w:wrap="around" w:vAnchor="page" w:hAnchor="page" w:x="975" w:y="1042"/>
        <w:shd w:val="clear" w:color="auto" w:fill="auto"/>
        <w:spacing w:after="312" w:line="260" w:lineRule="exact"/>
        <w:jc w:val="center"/>
      </w:pPr>
      <w:r>
        <w:t>7. Заключительное положение</w:t>
      </w:r>
    </w:p>
    <w:p w:rsidR="004A7281" w:rsidRDefault="00D177C6">
      <w:pPr>
        <w:pStyle w:val="11"/>
        <w:framePr w:w="9878" w:h="9037" w:hRule="exact" w:wrap="around" w:vAnchor="page" w:hAnchor="page" w:x="975" w:y="1042"/>
        <w:shd w:val="clear" w:color="auto" w:fill="auto"/>
        <w:spacing w:after="0" w:line="317" w:lineRule="exact"/>
        <w:ind w:right="20" w:firstLine="540"/>
      </w:pPr>
      <w:r>
        <w:t>Руководители муниципальных предприятий и учреждений, представи</w:t>
      </w:r>
      <w:r>
        <w:t>вшие проекты расчета тарифов, несут ответственность за достоверность представляемых расчетных материалов и обеспечение их экономической обоснованности в установленном законом порядке.</w:t>
      </w:r>
    </w:p>
    <w:p w:rsidR="004A7281" w:rsidRDefault="00D177C6">
      <w:pPr>
        <w:pStyle w:val="70"/>
        <w:framePr w:w="9878" w:h="293" w:hRule="exact" w:wrap="around" w:vAnchor="page" w:hAnchor="page" w:x="975" w:y="15059"/>
        <w:shd w:val="clear" w:color="auto" w:fill="auto"/>
        <w:spacing w:before="0" w:line="110" w:lineRule="exact"/>
        <w:ind w:left="5720"/>
      </w:pPr>
      <w:r>
        <w:t>&lt;</w:t>
      </w:r>
    </w:p>
    <w:p w:rsidR="004A7281" w:rsidRDefault="00D177C6">
      <w:pPr>
        <w:pStyle w:val="80"/>
        <w:framePr w:w="9878" w:h="293" w:hRule="exact" w:wrap="around" w:vAnchor="page" w:hAnchor="page" w:x="975" w:y="15059"/>
        <w:shd w:val="clear" w:color="auto" w:fill="auto"/>
        <w:spacing w:line="210" w:lineRule="exact"/>
        <w:ind w:left="5720"/>
      </w:pPr>
      <w:r>
        <w:t>;</w:t>
      </w:r>
    </w:p>
    <w:p w:rsidR="004A7281" w:rsidRDefault="004A7281">
      <w:pPr>
        <w:rPr>
          <w:sz w:val="2"/>
          <w:szCs w:val="2"/>
        </w:rPr>
      </w:pPr>
    </w:p>
    <w:sectPr w:rsidR="004A7281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7C6" w:rsidRDefault="00D177C6">
      <w:r>
        <w:separator/>
      </w:r>
    </w:p>
  </w:endnote>
  <w:endnote w:type="continuationSeparator" w:id="0">
    <w:p w:rsidR="00D177C6" w:rsidRDefault="00D1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7C6" w:rsidRDefault="00D177C6"/>
  </w:footnote>
  <w:footnote w:type="continuationSeparator" w:id="0">
    <w:p w:rsidR="00D177C6" w:rsidRDefault="00D177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54643"/>
    <w:multiLevelType w:val="multilevel"/>
    <w:tmpl w:val="60446F8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041A3"/>
    <w:multiLevelType w:val="multilevel"/>
    <w:tmpl w:val="75D61B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725BA7"/>
    <w:multiLevelType w:val="multilevel"/>
    <w:tmpl w:val="AB66D8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DA61A7"/>
    <w:multiLevelType w:val="multilevel"/>
    <w:tmpl w:val="1D0A56F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6E6B86"/>
    <w:multiLevelType w:val="multilevel"/>
    <w:tmpl w:val="5FFCA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A7281"/>
    <w:rsid w:val="004830D1"/>
    <w:rsid w:val="004A7281"/>
    <w:rsid w:val="00D1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Impact" w:eastAsia="Impact" w:hAnsi="Impact" w:cs="Impact"/>
      <w:b w:val="0"/>
      <w:bCs w:val="0"/>
      <w:i/>
      <w:iCs/>
      <w:smallCaps w:val="0"/>
      <w:strike w:val="0"/>
      <w:spacing w:val="-55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36"/>
      <w:szCs w:val="3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5"/>
      <w:sz w:val="32"/>
      <w:szCs w:val="32"/>
      <w:u w:val="none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6"/>
      <w:szCs w:val="26"/>
      <w:u w:val="none"/>
    </w:rPr>
  </w:style>
  <w:style w:type="character" w:customStyle="1" w:styleId="15pt1pt">
    <w:name w:val="Основной текст + 15 pt;Курсив;Интервал 1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4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Impact" w:eastAsia="Impact" w:hAnsi="Impact" w:cs="Impact"/>
      <w:b w:val="0"/>
      <w:bCs w:val="0"/>
      <w:i/>
      <w:iCs/>
      <w:smallCaps w:val="0"/>
      <w:strike w:val="0"/>
      <w:spacing w:val="-9"/>
      <w:sz w:val="34"/>
      <w:szCs w:val="3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/>
      <w:iCs/>
      <w:smallCaps w:val="0"/>
      <w:strike w:val="0"/>
      <w:spacing w:val="-12"/>
      <w:sz w:val="18"/>
      <w:szCs w:val="18"/>
      <w:u w:val="none"/>
    </w:rPr>
  </w:style>
  <w:style w:type="character" w:customStyle="1" w:styleId="4TimesNewRoman11pt0pt">
    <w:name w:val="Основной текст (4) + Times New Roman;11 pt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-1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15pt0pt">
    <w:name w:val="Основной текст + 11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pt0pt">
    <w:name w:val="Основной текст + 12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pacing w:val="52"/>
      <w:sz w:val="42"/>
      <w:szCs w:val="42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imSun" w:eastAsia="SimSun" w:hAnsi="SimSun" w:cs="SimSun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8">
    <w:name w:val="Основной текст (8)_"/>
    <w:basedOn w:val="a0"/>
    <w:link w:val="8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-55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36"/>
      <w:szCs w:val="3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540" w:line="0" w:lineRule="atLeast"/>
      <w:outlineLvl w:val="1"/>
    </w:pPr>
    <w:rPr>
      <w:rFonts w:ascii="Times New Roman" w:eastAsia="Times New Roman" w:hAnsi="Times New Roman" w:cs="Times New Roman"/>
      <w:b/>
      <w:bCs/>
      <w:spacing w:val="45"/>
      <w:sz w:val="32"/>
      <w:szCs w:val="32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pacing w:val="4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-9"/>
      <w:sz w:val="34"/>
      <w:szCs w:val="3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60" w:line="274" w:lineRule="exact"/>
      <w:jc w:val="both"/>
    </w:pPr>
    <w:rPr>
      <w:rFonts w:ascii="Impact" w:eastAsia="Impact" w:hAnsi="Impact" w:cs="Impact"/>
      <w:i/>
      <w:iCs/>
      <w:spacing w:val="-12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60" w:after="540" w:line="326" w:lineRule="exac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00" w:after="120" w:line="394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52"/>
      <w:sz w:val="42"/>
      <w:szCs w:val="42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4800" w:line="0" w:lineRule="atLeast"/>
    </w:pPr>
    <w:rPr>
      <w:rFonts w:ascii="SimSun" w:eastAsia="SimSun" w:hAnsi="SimSun" w:cs="SimSun"/>
      <w:i/>
      <w:iCs/>
      <w:sz w:val="11"/>
      <w:szCs w:val="1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Impact" w:eastAsia="Impact" w:hAnsi="Impact" w:cs="Impact"/>
      <w:b w:val="0"/>
      <w:bCs w:val="0"/>
      <w:i/>
      <w:iCs/>
      <w:smallCaps w:val="0"/>
      <w:strike w:val="0"/>
      <w:spacing w:val="-55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36"/>
      <w:szCs w:val="3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5"/>
      <w:sz w:val="32"/>
      <w:szCs w:val="32"/>
      <w:u w:val="none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6"/>
      <w:szCs w:val="26"/>
      <w:u w:val="none"/>
    </w:rPr>
  </w:style>
  <w:style w:type="character" w:customStyle="1" w:styleId="15pt1pt">
    <w:name w:val="Основной текст + 15 pt;Курсив;Интервал 1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4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Impact" w:eastAsia="Impact" w:hAnsi="Impact" w:cs="Impact"/>
      <w:b w:val="0"/>
      <w:bCs w:val="0"/>
      <w:i/>
      <w:iCs/>
      <w:smallCaps w:val="0"/>
      <w:strike w:val="0"/>
      <w:spacing w:val="-9"/>
      <w:sz w:val="34"/>
      <w:szCs w:val="3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/>
      <w:iCs/>
      <w:smallCaps w:val="0"/>
      <w:strike w:val="0"/>
      <w:spacing w:val="-12"/>
      <w:sz w:val="18"/>
      <w:szCs w:val="18"/>
      <w:u w:val="none"/>
    </w:rPr>
  </w:style>
  <w:style w:type="character" w:customStyle="1" w:styleId="4TimesNewRoman11pt0pt">
    <w:name w:val="Основной текст (4) + Times New Roman;11 pt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-1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15pt0pt">
    <w:name w:val="Основной текст + 11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pt0pt">
    <w:name w:val="Основной текст + 12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pacing w:val="52"/>
      <w:sz w:val="42"/>
      <w:szCs w:val="42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SimSun" w:eastAsia="SimSun" w:hAnsi="SimSun" w:cs="SimSun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8">
    <w:name w:val="Основной текст (8)_"/>
    <w:basedOn w:val="a0"/>
    <w:link w:val="8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-55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36"/>
      <w:szCs w:val="3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540" w:line="0" w:lineRule="atLeast"/>
      <w:outlineLvl w:val="1"/>
    </w:pPr>
    <w:rPr>
      <w:rFonts w:ascii="Times New Roman" w:eastAsia="Times New Roman" w:hAnsi="Times New Roman" w:cs="Times New Roman"/>
      <w:b/>
      <w:bCs/>
      <w:spacing w:val="45"/>
      <w:sz w:val="32"/>
      <w:szCs w:val="32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pacing w:val="4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-9"/>
      <w:sz w:val="34"/>
      <w:szCs w:val="3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60" w:line="274" w:lineRule="exact"/>
      <w:jc w:val="both"/>
    </w:pPr>
    <w:rPr>
      <w:rFonts w:ascii="Impact" w:eastAsia="Impact" w:hAnsi="Impact" w:cs="Impact"/>
      <w:i/>
      <w:iCs/>
      <w:spacing w:val="-12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60" w:after="540" w:line="326" w:lineRule="exac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00" w:after="120" w:line="394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52"/>
      <w:sz w:val="42"/>
      <w:szCs w:val="42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4800" w:line="0" w:lineRule="atLeast"/>
    </w:pPr>
    <w:rPr>
      <w:rFonts w:ascii="SimSun" w:eastAsia="SimSun" w:hAnsi="SimSun" w:cs="SimSun"/>
      <w:i/>
      <w:iCs/>
      <w:sz w:val="11"/>
      <w:szCs w:val="1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2017-07-25T08:54:00Z</dcterms:created>
  <dcterms:modified xsi:type="dcterms:W3CDTF">2017-07-25T09:00:00Z</dcterms:modified>
</cp:coreProperties>
</file>