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28" w:rsidRPr="00D10728" w:rsidRDefault="00D10728" w:rsidP="00D1072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8">
        <w:rPr>
          <w:rFonts w:ascii="Times New Roman" w:hAnsi="Times New Roman" w:cs="Times New Roman"/>
          <w:b/>
          <w:sz w:val="28"/>
          <w:szCs w:val="28"/>
        </w:rPr>
        <w:t xml:space="preserve">СОВЕТ НАДЕЖДИНСКОГО СЕЛЬСКОГО ПОСЕЛЕНИЯ </w:t>
      </w:r>
    </w:p>
    <w:p w:rsidR="00D10728" w:rsidRPr="00D10728" w:rsidRDefault="00D10728" w:rsidP="00D1072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8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:rsidR="00D10728" w:rsidRPr="00D10728" w:rsidRDefault="00D10728" w:rsidP="00D1072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D10728">
        <w:rPr>
          <w:rFonts w:ascii="Times New Roman" w:hAnsi="Times New Roman" w:cs="Times New Roman"/>
          <w:b/>
          <w:spacing w:val="38"/>
          <w:sz w:val="28"/>
          <w:szCs w:val="28"/>
        </w:rPr>
        <w:t>РЕШЕНИЕ</w:t>
      </w:r>
    </w:p>
    <w:p w:rsidR="00D10728" w:rsidRPr="00D10728" w:rsidRDefault="00D10728" w:rsidP="00D10728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</w:p>
    <w:p w:rsidR="00D10728" w:rsidRDefault="00721EB9">
      <w:pPr>
        <w:pStyle w:val="21"/>
        <w:shd w:val="clear" w:color="auto" w:fill="auto"/>
        <w:spacing w:before="0" w:after="244" w:line="326" w:lineRule="exact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от 25.08.2021</w:t>
      </w:r>
      <w:r w:rsidR="00D10728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D10728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</w:p>
    <w:p w:rsidR="008B7927" w:rsidRPr="008B7927" w:rsidRDefault="008B7927" w:rsidP="008B7927">
      <w:pPr>
        <w:pStyle w:val="70"/>
        <w:shd w:val="clear" w:color="auto" w:fill="auto"/>
        <w:tabs>
          <w:tab w:val="left" w:leader="underscore" w:pos="9270"/>
        </w:tabs>
        <w:spacing w:after="300" w:line="307" w:lineRule="exact"/>
        <w:ind w:right="67"/>
        <w:rPr>
          <w:b w:val="0"/>
          <w:sz w:val="28"/>
          <w:szCs w:val="28"/>
        </w:rPr>
      </w:pPr>
      <w:r w:rsidRPr="008B7927">
        <w:rPr>
          <w:b w:val="0"/>
          <w:sz w:val="28"/>
          <w:szCs w:val="28"/>
        </w:rPr>
        <w:t xml:space="preserve">Об определении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Pr="008B7927">
        <w:rPr>
          <w:b w:val="0"/>
          <w:sz w:val="28"/>
          <w:szCs w:val="28"/>
        </w:rPr>
        <w:t>Надеждинского</w:t>
      </w:r>
      <w:proofErr w:type="spellEnd"/>
      <w:r w:rsidRPr="008B7927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8B7927" w:rsidRPr="008B7927" w:rsidRDefault="00597A59" w:rsidP="008B7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927" w:rsidRPr="008B7927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56.1 Федерального закона от 6 октября 2003 года № 131 -ФЗ «Об общих принципах организации местного самоуправления в Российской Федерации», Уставом  </w:t>
      </w:r>
      <w:proofErr w:type="spellStart"/>
      <w:r w:rsidR="008B7927" w:rsidRPr="008B7927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8B7927" w:rsidRPr="008B792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="008B7927" w:rsidRPr="008B7927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8B7927" w:rsidRPr="008B792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 </w:t>
      </w:r>
    </w:p>
    <w:p w:rsidR="008B7927" w:rsidRDefault="008B7927" w:rsidP="008B7927">
      <w:pPr>
        <w:pStyle w:val="21"/>
        <w:shd w:val="clear" w:color="auto" w:fill="auto"/>
        <w:spacing w:before="0" w:after="297" w:line="240" w:lineRule="exact"/>
        <w:ind w:left="20" w:firstLine="700"/>
        <w:rPr>
          <w:sz w:val="28"/>
          <w:szCs w:val="28"/>
        </w:rPr>
      </w:pPr>
    </w:p>
    <w:p w:rsidR="00597A59" w:rsidRDefault="008B7927" w:rsidP="00F51143">
      <w:pPr>
        <w:pStyle w:val="21"/>
        <w:shd w:val="clear" w:color="auto" w:fill="auto"/>
        <w:spacing w:before="0" w:after="297" w:line="240" w:lineRule="exact"/>
        <w:ind w:firstLine="700"/>
        <w:rPr>
          <w:sz w:val="28"/>
          <w:szCs w:val="28"/>
        </w:rPr>
      </w:pPr>
      <w:r w:rsidRPr="00B1397E">
        <w:rPr>
          <w:sz w:val="28"/>
          <w:szCs w:val="28"/>
        </w:rPr>
        <w:t>РЕШИЛ:</w:t>
      </w:r>
    </w:p>
    <w:p w:rsidR="008B7927" w:rsidRPr="00597A59" w:rsidRDefault="00597A59" w:rsidP="0059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A59">
        <w:rPr>
          <w:rFonts w:ascii="Times New Roman" w:hAnsi="Times New Roman" w:cs="Times New Roman"/>
          <w:sz w:val="28"/>
          <w:szCs w:val="28"/>
        </w:rPr>
        <w:t xml:space="preserve">1. </w:t>
      </w:r>
      <w:r w:rsidR="008B7927" w:rsidRPr="00597A59">
        <w:rPr>
          <w:rFonts w:ascii="Times New Roman" w:hAnsi="Times New Roman" w:cs="Times New Roman"/>
          <w:sz w:val="28"/>
          <w:szCs w:val="28"/>
        </w:rPr>
        <w:t>Утвердить прилагаемый порядок расчета и возврата сумм инициативных платежей, подлежащих возврату ли</w:t>
      </w:r>
      <w:r>
        <w:rPr>
          <w:rFonts w:ascii="Times New Roman" w:hAnsi="Times New Roman" w:cs="Times New Roman"/>
          <w:sz w:val="28"/>
          <w:szCs w:val="28"/>
        </w:rPr>
        <w:t xml:space="preserve">цам (в том числе организациям), </w:t>
      </w:r>
      <w:r w:rsidR="008B7927" w:rsidRPr="00597A59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местный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8B7927" w:rsidRPr="00597A59">
        <w:rPr>
          <w:rFonts w:ascii="Times New Roman" w:hAnsi="Times New Roman" w:cs="Times New Roman"/>
          <w:sz w:val="28"/>
          <w:szCs w:val="28"/>
        </w:rPr>
        <w:t>.</w:t>
      </w:r>
    </w:p>
    <w:p w:rsidR="00072FF8" w:rsidRPr="00072FF8" w:rsidRDefault="00072FF8" w:rsidP="0007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7A59">
        <w:rPr>
          <w:rFonts w:ascii="Times New Roman" w:hAnsi="Times New Roman" w:cs="Times New Roman"/>
          <w:sz w:val="28"/>
          <w:szCs w:val="28"/>
        </w:rPr>
        <w:t xml:space="preserve"> </w:t>
      </w:r>
      <w:r w:rsidRPr="00072FF8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решения в газете «Омский муниципальный вестник», на официальном сайте </w:t>
      </w:r>
      <w:proofErr w:type="spellStart"/>
      <w:r w:rsidRPr="00072FF8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072FF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72FF8" w:rsidRPr="00072FF8" w:rsidRDefault="00072FF8" w:rsidP="0007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FF8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7A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72FF8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Pr="00072FF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72FF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72FF8" w:rsidRDefault="00072FF8" w:rsidP="0007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FF8" w:rsidRDefault="00072FF8" w:rsidP="0007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FF8" w:rsidRDefault="00072FF8" w:rsidP="009F7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F8" w:rsidRPr="00072FF8" w:rsidRDefault="00072FF8" w:rsidP="0007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FF8" w:rsidRPr="00072FF8" w:rsidRDefault="00072FF8" w:rsidP="00072FF8">
      <w:pPr>
        <w:rPr>
          <w:rFonts w:ascii="Times New Roman" w:hAnsi="Times New Roman" w:cs="Times New Roman"/>
          <w:sz w:val="28"/>
          <w:szCs w:val="28"/>
        </w:rPr>
      </w:pPr>
      <w:r w:rsidRPr="00072FF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072FF8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07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DC" w:rsidRDefault="00072FF8" w:rsidP="009F71DC">
      <w:pPr>
        <w:rPr>
          <w:rFonts w:ascii="Times New Roman" w:hAnsi="Times New Roman" w:cs="Times New Roman"/>
          <w:sz w:val="28"/>
          <w:szCs w:val="28"/>
        </w:rPr>
      </w:pPr>
      <w:r w:rsidRPr="00072F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71DC" w:rsidRPr="009F71DC">
        <w:rPr>
          <w:rFonts w:ascii="Times New Roman" w:hAnsi="Times New Roman" w:cs="Times New Roman"/>
          <w:sz w:val="28"/>
          <w:szCs w:val="28"/>
        </w:rPr>
        <w:t xml:space="preserve"> </w:t>
      </w:r>
      <w:r w:rsidR="009F7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F71DC" w:rsidRPr="00072FF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9F71DC" w:rsidRPr="00072FF8">
        <w:rPr>
          <w:rFonts w:ascii="Times New Roman" w:hAnsi="Times New Roman" w:cs="Times New Roman"/>
          <w:sz w:val="28"/>
          <w:szCs w:val="28"/>
        </w:rPr>
        <w:t>Дюг</w:t>
      </w:r>
      <w:proofErr w:type="spellEnd"/>
    </w:p>
    <w:p w:rsidR="00597A59" w:rsidRDefault="00597A59" w:rsidP="009F71DC">
      <w:pPr>
        <w:rPr>
          <w:rFonts w:ascii="Times New Roman" w:hAnsi="Times New Roman" w:cs="Times New Roman"/>
          <w:sz w:val="28"/>
          <w:szCs w:val="28"/>
        </w:rPr>
      </w:pPr>
    </w:p>
    <w:p w:rsidR="00597A59" w:rsidRPr="00072FF8" w:rsidRDefault="00597A59" w:rsidP="009F71DC">
      <w:pPr>
        <w:rPr>
          <w:rFonts w:ascii="Times New Roman" w:hAnsi="Times New Roman" w:cs="Times New Roman"/>
          <w:sz w:val="28"/>
          <w:szCs w:val="28"/>
        </w:rPr>
      </w:pPr>
    </w:p>
    <w:p w:rsidR="00B1397E" w:rsidRPr="00597A59" w:rsidRDefault="00597A59" w:rsidP="0059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А.И. Миронова</w:t>
      </w:r>
    </w:p>
    <w:p w:rsidR="00B1397E" w:rsidRDefault="00B1397E">
      <w:pPr>
        <w:pStyle w:val="21"/>
        <w:shd w:val="clear" w:color="auto" w:fill="auto"/>
        <w:spacing w:before="0" w:after="0" w:line="322" w:lineRule="exact"/>
        <w:ind w:right="20" w:firstLine="0"/>
        <w:jc w:val="right"/>
      </w:pPr>
    </w:p>
    <w:p w:rsidR="00B1397E" w:rsidRDefault="00B1397E">
      <w:pPr>
        <w:pStyle w:val="21"/>
        <w:shd w:val="clear" w:color="auto" w:fill="auto"/>
        <w:spacing w:before="0" w:after="0" w:line="322" w:lineRule="exact"/>
        <w:ind w:right="20" w:firstLine="0"/>
        <w:jc w:val="right"/>
      </w:pPr>
    </w:p>
    <w:p w:rsidR="00B1397E" w:rsidRDefault="00B1397E">
      <w:pPr>
        <w:pStyle w:val="21"/>
        <w:shd w:val="clear" w:color="auto" w:fill="auto"/>
        <w:spacing w:before="0" w:after="0" w:line="322" w:lineRule="exact"/>
        <w:ind w:right="20" w:firstLine="0"/>
        <w:jc w:val="right"/>
      </w:pPr>
    </w:p>
    <w:p w:rsidR="00B1397E" w:rsidRDefault="00B1397E">
      <w:pPr>
        <w:pStyle w:val="21"/>
        <w:shd w:val="clear" w:color="auto" w:fill="auto"/>
        <w:spacing w:before="0" w:after="0" w:line="322" w:lineRule="exact"/>
        <w:ind w:right="20" w:firstLine="0"/>
        <w:jc w:val="right"/>
      </w:pPr>
    </w:p>
    <w:p w:rsidR="00B1397E" w:rsidRDefault="00B1397E">
      <w:pPr>
        <w:pStyle w:val="21"/>
        <w:shd w:val="clear" w:color="auto" w:fill="auto"/>
        <w:spacing w:before="0" w:after="0" w:line="322" w:lineRule="exact"/>
        <w:ind w:right="20" w:firstLine="0"/>
        <w:jc w:val="right"/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</w:tblGrid>
      <w:tr w:rsidR="00072FF8" w:rsidTr="00597A59">
        <w:tc>
          <w:tcPr>
            <w:tcW w:w="4788" w:type="dxa"/>
          </w:tcPr>
          <w:p w:rsidR="004014F4" w:rsidRDefault="004014F4" w:rsidP="00072FF8">
            <w:pPr>
              <w:pStyle w:val="21"/>
              <w:shd w:val="clear" w:color="auto" w:fill="auto"/>
              <w:spacing w:before="0" w:after="0" w:line="322" w:lineRule="exact"/>
              <w:ind w:right="20" w:firstLine="0"/>
              <w:jc w:val="left"/>
              <w:rPr>
                <w:sz w:val="28"/>
                <w:szCs w:val="28"/>
              </w:rPr>
            </w:pPr>
          </w:p>
          <w:p w:rsidR="00072FF8" w:rsidRPr="00AE2144" w:rsidRDefault="00072FF8" w:rsidP="00072FF8">
            <w:pPr>
              <w:pStyle w:val="21"/>
              <w:shd w:val="clear" w:color="auto" w:fill="auto"/>
              <w:spacing w:before="0" w:after="0" w:line="322" w:lineRule="exact"/>
              <w:ind w:right="20" w:firstLine="0"/>
              <w:jc w:val="left"/>
              <w:rPr>
                <w:sz w:val="28"/>
                <w:szCs w:val="28"/>
              </w:rPr>
            </w:pPr>
            <w:r w:rsidRPr="00AE2144">
              <w:rPr>
                <w:sz w:val="28"/>
                <w:szCs w:val="28"/>
              </w:rPr>
              <w:lastRenderedPageBreak/>
              <w:t>Приложение</w:t>
            </w:r>
          </w:p>
          <w:p w:rsidR="00072FF8" w:rsidRDefault="00072FF8" w:rsidP="00721EB9">
            <w:pPr>
              <w:pStyle w:val="21"/>
              <w:shd w:val="clear" w:color="auto" w:fill="auto"/>
              <w:spacing w:before="0" w:after="0" w:line="322" w:lineRule="exact"/>
              <w:ind w:right="20" w:firstLine="0"/>
              <w:jc w:val="left"/>
              <w:rPr>
                <w:sz w:val="28"/>
                <w:szCs w:val="28"/>
              </w:rPr>
            </w:pPr>
            <w:r w:rsidRPr="00AE2144"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Надеждинского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Pr="00AE2144">
              <w:rPr>
                <w:sz w:val="28"/>
                <w:szCs w:val="28"/>
              </w:rPr>
              <w:t>поселения Омского муниципального</w:t>
            </w:r>
            <w:r>
              <w:rPr>
                <w:sz w:val="28"/>
                <w:szCs w:val="28"/>
              </w:rPr>
              <w:t xml:space="preserve"> района </w:t>
            </w:r>
            <w:r w:rsidRPr="00AE2144">
              <w:rPr>
                <w:sz w:val="28"/>
                <w:szCs w:val="28"/>
              </w:rPr>
              <w:t>Омской области от</w:t>
            </w:r>
            <w:r w:rsidR="00721EB9">
              <w:rPr>
                <w:sz w:val="28"/>
                <w:szCs w:val="28"/>
              </w:rPr>
              <w:t xml:space="preserve"> 25.08.2021 </w:t>
            </w:r>
            <w:r w:rsidRPr="00AE2144">
              <w:rPr>
                <w:sz w:val="28"/>
                <w:szCs w:val="28"/>
              </w:rPr>
              <w:t>№</w:t>
            </w:r>
            <w:r w:rsidR="00721EB9">
              <w:rPr>
                <w:sz w:val="28"/>
                <w:szCs w:val="28"/>
              </w:rPr>
              <w:t xml:space="preserve"> 26</w:t>
            </w:r>
          </w:p>
        </w:tc>
      </w:tr>
    </w:tbl>
    <w:p w:rsidR="00072FF8" w:rsidRDefault="00072FF8">
      <w:pPr>
        <w:pStyle w:val="21"/>
        <w:shd w:val="clear" w:color="auto" w:fill="auto"/>
        <w:spacing w:before="0" w:after="0" w:line="322" w:lineRule="exact"/>
        <w:ind w:right="20" w:firstLine="0"/>
        <w:jc w:val="right"/>
        <w:rPr>
          <w:sz w:val="28"/>
          <w:szCs w:val="28"/>
        </w:rPr>
      </w:pPr>
    </w:p>
    <w:p w:rsidR="00072FF8" w:rsidRDefault="00072FF8">
      <w:pPr>
        <w:pStyle w:val="21"/>
        <w:shd w:val="clear" w:color="auto" w:fill="auto"/>
        <w:spacing w:before="0" w:after="0" w:line="322" w:lineRule="exact"/>
        <w:ind w:right="20" w:firstLine="0"/>
        <w:jc w:val="right"/>
        <w:rPr>
          <w:sz w:val="28"/>
          <w:szCs w:val="28"/>
        </w:rPr>
      </w:pPr>
    </w:p>
    <w:p w:rsidR="00072FF8" w:rsidRDefault="00944956" w:rsidP="00072FF8">
      <w:pPr>
        <w:pStyle w:val="21"/>
        <w:shd w:val="clear" w:color="auto" w:fill="auto"/>
        <w:spacing w:before="0" w:after="0" w:line="322" w:lineRule="exact"/>
        <w:ind w:left="3402" w:right="20" w:firstLine="0"/>
        <w:jc w:val="left"/>
        <w:rPr>
          <w:sz w:val="28"/>
          <w:szCs w:val="28"/>
        </w:rPr>
      </w:pPr>
      <w:r w:rsidRPr="00AE2144">
        <w:rPr>
          <w:sz w:val="28"/>
          <w:szCs w:val="28"/>
        </w:rPr>
        <w:tab/>
      </w:r>
    </w:p>
    <w:p w:rsidR="00CE5F7D" w:rsidRDefault="00944956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AE2144">
        <w:rPr>
          <w:sz w:val="28"/>
          <w:szCs w:val="28"/>
        </w:rPr>
        <w:t>ПОРЯДОК</w:t>
      </w:r>
    </w:p>
    <w:p w:rsidR="00597A59" w:rsidRPr="00597A59" w:rsidRDefault="00597A59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597A59"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Pr="00597A59">
        <w:rPr>
          <w:sz w:val="28"/>
          <w:szCs w:val="28"/>
        </w:rPr>
        <w:t>Надеждинского</w:t>
      </w:r>
      <w:proofErr w:type="spellEnd"/>
      <w:r w:rsidRPr="00597A59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597A59" w:rsidRDefault="00597A59" w:rsidP="00F03C25">
      <w:pPr>
        <w:pStyle w:val="20"/>
        <w:shd w:val="clear" w:color="auto" w:fill="auto"/>
        <w:spacing w:after="372" w:line="240" w:lineRule="exact"/>
        <w:rPr>
          <w:sz w:val="28"/>
          <w:szCs w:val="28"/>
        </w:rPr>
      </w:pPr>
    </w:p>
    <w:p w:rsidR="00D95FD0" w:rsidRDefault="00D95FD0" w:rsidP="00D95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D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95FD0" w:rsidRPr="00D95FD0" w:rsidRDefault="00D95FD0" w:rsidP="00D95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FD0" w:rsidRPr="00D95FD0" w:rsidRDefault="00D95FD0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95FD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FD0" w:rsidRPr="00D95FD0" w:rsidRDefault="00D95FD0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95FD0">
        <w:rPr>
          <w:rFonts w:ascii="Times New Roman" w:hAnsi="Times New Roman" w:cs="Times New Roman"/>
          <w:sz w:val="28"/>
          <w:szCs w:val="28"/>
        </w:rPr>
        <w:t xml:space="preserve">Расчет и возврат сумм инициативных платежей, подлежащих возврату лицам, осуществившим их перечисление </w:t>
      </w:r>
      <w:proofErr w:type="gramStart"/>
      <w:r w:rsidRPr="00D95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D0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D95FD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5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A1"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4538A1"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C766DC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D95FD0">
        <w:rPr>
          <w:rFonts w:ascii="Times New Roman" w:hAnsi="Times New Roman" w:cs="Times New Roman"/>
          <w:sz w:val="28"/>
          <w:szCs w:val="28"/>
        </w:rPr>
        <w:t>, осуществляется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A1"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4538A1"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D95FD0">
        <w:rPr>
          <w:rFonts w:ascii="Times New Roman" w:hAnsi="Times New Roman" w:cs="Times New Roman"/>
          <w:sz w:val="28"/>
          <w:szCs w:val="28"/>
        </w:rPr>
        <w:t>, осуществляющим учет инициативных платежей по инициативному проекту (далее - уполномоченный орган).</w:t>
      </w:r>
    </w:p>
    <w:p w:rsidR="004538A1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FD0" w:rsidRDefault="00D95FD0" w:rsidP="0045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D0">
        <w:rPr>
          <w:rFonts w:ascii="Times New Roman" w:hAnsi="Times New Roman" w:cs="Times New Roman"/>
          <w:sz w:val="28"/>
          <w:szCs w:val="28"/>
        </w:rPr>
        <w:t>Глава 2. Порядок расчета сумм инициативных платежей, подлежащих возврату</w:t>
      </w:r>
    </w:p>
    <w:p w:rsidR="004538A1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95FD0" w:rsidRPr="00D95FD0">
        <w:rPr>
          <w:rFonts w:ascii="Times New Roman" w:hAnsi="Times New Roman" w:cs="Times New Roman"/>
          <w:sz w:val="28"/>
          <w:szCs w:val="28"/>
        </w:rPr>
        <w:t>По окончании каждого финансового года, но не позднее 1 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 завершена в истекшем финансовом году;</w:t>
      </w: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реализация которых не завершена в истекшем финансовом году, при этом срок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 которых истек и не был продлен.</w:t>
      </w: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95FD0" w:rsidRPr="00D95FD0">
        <w:rPr>
          <w:rFonts w:ascii="Times New Roman" w:hAnsi="Times New Roman" w:cs="Times New Roman"/>
          <w:sz w:val="28"/>
          <w:szCs w:val="28"/>
        </w:rPr>
        <w:t>По каждому из инициативных проектов, предусмотренных пунктом 3 настоящего Порядка, уполномоченный орган определяет следующие обстоятельства:</w:t>
      </w: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уплачивались ли гражданами, индивидуальными </w:t>
      </w:r>
      <w:r w:rsidR="00D95FD0" w:rsidRPr="00D95FD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 и (или) образованными в соответствии с законодательством Российской Федерации юридическими лицами в местный бюджет </w:t>
      </w:r>
      <w:r w:rsidR="00C76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5FD0"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инициативные платежи в целях реализации соответствующего инициативного проекта;</w:t>
      </w:r>
    </w:p>
    <w:p w:rsidR="00D95FD0" w:rsidRPr="00D95FD0" w:rsidRDefault="004538A1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95FD0" w:rsidRPr="00D95FD0">
        <w:rPr>
          <w:rFonts w:ascii="Times New Roman" w:hAnsi="Times New Roman" w:cs="Times New Roman"/>
          <w:sz w:val="28"/>
          <w:szCs w:val="28"/>
        </w:rPr>
        <w:t>использовались ли суммы инициативных платежей при реализации соответствующего инициативного проекта;</w:t>
      </w:r>
    </w:p>
    <w:p w:rsidR="00D95FD0" w:rsidRPr="00D95FD0" w:rsidRDefault="00C766DC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D95FD0" w:rsidRPr="00D95FD0">
        <w:rPr>
          <w:rFonts w:ascii="Times New Roman" w:hAnsi="Times New Roman" w:cs="Times New Roman"/>
          <w:sz w:val="28"/>
          <w:szCs w:val="28"/>
        </w:rPr>
        <w:t>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D95FD0" w:rsidRPr="00D95FD0" w:rsidRDefault="00C766DC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D95FD0" w:rsidRPr="00D95FD0">
        <w:rPr>
          <w:rFonts w:ascii="Times New Roman" w:hAnsi="Times New Roman" w:cs="Times New Roman"/>
          <w:sz w:val="28"/>
          <w:szCs w:val="28"/>
        </w:rPr>
        <w:t>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D95FD0" w:rsidRPr="00D95FD0" w:rsidRDefault="00C766DC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95FD0" w:rsidRPr="00D95FD0">
        <w:rPr>
          <w:rFonts w:ascii="Times New Roman" w:hAnsi="Times New Roman" w:cs="Times New Roman"/>
          <w:sz w:val="28"/>
          <w:szCs w:val="28"/>
        </w:rPr>
        <w:t>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4 настоящего Порядка, не учитываются.</w:t>
      </w:r>
    </w:p>
    <w:p w:rsidR="00D95FD0" w:rsidRPr="00D95FD0" w:rsidRDefault="0059382D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D95FD0" w:rsidRPr="00D95FD0">
        <w:rPr>
          <w:rFonts w:ascii="Times New Roman" w:hAnsi="Times New Roman" w:cs="Times New Roman"/>
          <w:sz w:val="28"/>
          <w:szCs w:val="28"/>
        </w:rPr>
        <w:t>Результаты проверки, предусмотренной пунктами 3, 4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7 настоящего Порядка.</w:t>
      </w:r>
    </w:p>
    <w:p w:rsidR="00D95FD0" w:rsidRPr="00D95FD0" w:rsidRDefault="0059382D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Отчеты о поступлении инициативных платежей не позднее 25 апреля представляются уполномоченным органом на рассмотрение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95FD0" w:rsidRPr="00D95FD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D95FD0" w:rsidRPr="00D95FD0">
        <w:rPr>
          <w:rFonts w:ascii="Times New Roman" w:hAnsi="Times New Roman" w:cs="Times New Roman"/>
          <w:sz w:val="28"/>
          <w:szCs w:val="28"/>
        </w:rPr>
        <w:t>.</w:t>
      </w:r>
    </w:p>
    <w:p w:rsidR="00D95FD0" w:rsidRPr="00D95FD0" w:rsidRDefault="0059382D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D95FD0" w:rsidRPr="00D95FD0">
        <w:rPr>
          <w:rFonts w:ascii="Times New Roman" w:hAnsi="Times New Roman" w:cs="Times New Roman"/>
          <w:sz w:val="28"/>
          <w:szCs w:val="28"/>
        </w:rPr>
        <w:t>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D95FD0" w:rsidRPr="00D95FD0" w:rsidRDefault="0059382D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D95FD0" w:rsidRPr="00D95FD0">
        <w:rPr>
          <w:rFonts w:ascii="Times New Roman" w:hAnsi="Times New Roman" w:cs="Times New Roman"/>
          <w:sz w:val="28"/>
          <w:szCs w:val="28"/>
        </w:rPr>
        <w:t xml:space="preserve">решения о возврате инициативных платежей (остатка инициативных платежей) соответствующий отчет о поступлении инициативных платежей передается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финансам бюджету и налоговой политике </w:t>
      </w:r>
      <w:r w:rsidR="002426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42666" w:rsidRPr="00D95F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242666" w:rsidRPr="00D95FD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уполномоченный орган, а также в тот же срок размещается на</w:t>
      </w:r>
      <w:proofErr w:type="gramEnd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242666"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муниципального</w:t>
      </w:r>
      <w:r w:rsidR="00242666"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образования</w:t>
      </w:r>
      <w:r w:rsidR="00242666"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в</w:t>
      </w:r>
      <w:r w:rsidR="00242666"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- официальный сайт) с соблюдением законодательства о персональных данных.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В случае если инициативный проект не был реализован, </w:t>
      </w:r>
      <w:r w:rsidR="00D95FD0" w:rsidRPr="00D95FD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  <w:proofErr w:type="gramEnd"/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95FD0" w:rsidRPr="00D95FD0">
        <w:rPr>
          <w:rFonts w:ascii="Times New Roman" w:hAnsi="Times New Roman" w:cs="Times New Roman"/>
          <w:sz w:val="28"/>
          <w:szCs w:val="28"/>
        </w:rPr>
        <w:t>общую сумму поступивших инициативных платежей по данному инициативному проекту;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95FD0" w:rsidRPr="00D95FD0">
        <w:rPr>
          <w:rFonts w:ascii="Times New Roman" w:hAnsi="Times New Roman" w:cs="Times New Roman"/>
          <w:sz w:val="28"/>
          <w:szCs w:val="28"/>
        </w:rPr>
        <w:t>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D95FD0" w:rsidRPr="00D95FD0">
        <w:rPr>
          <w:rFonts w:ascii="Times New Roman" w:hAnsi="Times New Roman" w:cs="Times New Roman"/>
          <w:sz w:val="28"/>
          <w:szCs w:val="28"/>
        </w:rPr>
        <w:t>остаток инициативных платежей, не использованных в целях реализации данного инициативного проекта;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D95FD0" w:rsidRPr="00D95FD0">
        <w:rPr>
          <w:rFonts w:ascii="Times New Roman" w:hAnsi="Times New Roman" w:cs="Times New Roman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Возврат = ИП - ИФ, где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ИП - размер инициативных платежей, поступивших в бюджет, от плательщика, перечислившего инициативный платеж;</w:t>
      </w:r>
    </w:p>
    <w:p w:rsidR="00D95FD0" w:rsidRPr="00D95FD0" w:rsidRDefault="00242666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бюджет.</w:t>
      </w:r>
    </w:p>
    <w:p w:rsidR="004014F4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FD0" w:rsidRDefault="00D95FD0" w:rsidP="00401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FD0">
        <w:rPr>
          <w:rFonts w:ascii="Times New Roman" w:hAnsi="Times New Roman" w:cs="Times New Roman"/>
          <w:sz w:val="28"/>
          <w:szCs w:val="28"/>
        </w:rPr>
        <w:t>Глава 3. Порядок возврата сумм инициативных платежей</w:t>
      </w:r>
    </w:p>
    <w:p w:rsidR="004014F4" w:rsidRPr="00D95FD0" w:rsidRDefault="004014F4" w:rsidP="00401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D95FD0" w:rsidRPr="00D95FD0">
        <w:rPr>
          <w:rFonts w:ascii="Times New Roman" w:hAnsi="Times New Roman" w:cs="Times New Roman"/>
          <w:sz w:val="28"/>
          <w:szCs w:val="28"/>
        </w:rPr>
        <w:t>Денежные средства, подлежат возврату лицам (в том числе организациям), осуществляющим их перечисление в бюджет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5FD0" w:rsidRPr="00D95FD0">
        <w:rPr>
          <w:rFonts w:ascii="Times New Roman" w:hAnsi="Times New Roman" w:cs="Times New Roman"/>
          <w:sz w:val="28"/>
          <w:szCs w:val="28"/>
        </w:rPr>
        <w:t>плательщики):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реализован;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 xml:space="preserve">Одновременно с размещением на официальном сайте отчета о поступлении инициативных платежей в том же разделе официального сайта </w:t>
      </w:r>
      <w:r w:rsidR="00D95FD0" w:rsidRPr="00D95FD0">
        <w:rPr>
          <w:rFonts w:ascii="Times New Roman" w:hAnsi="Times New Roman" w:cs="Times New Roman"/>
          <w:sz w:val="28"/>
          <w:szCs w:val="28"/>
        </w:rPr>
        <w:lastRenderedPageBreak/>
        <w:t>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  <w:proofErr w:type="gramEnd"/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декабря текущего финансового года.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D95FD0" w:rsidRPr="00D95FD0">
        <w:rPr>
          <w:rFonts w:ascii="Times New Roman" w:hAnsi="Times New Roman" w:cs="Times New Roman"/>
          <w:sz w:val="28"/>
          <w:szCs w:val="28"/>
        </w:rPr>
        <w:t>Лицо, осуществившее перечисление инициативного платежа (инициативных платежей), вправе обратиться в уполномоченный орган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proofErr w:type="gramStart"/>
      <w:r w:rsidR="00D95FD0" w:rsidRPr="00D95FD0">
        <w:rPr>
          <w:rFonts w:ascii="Times New Roman" w:hAnsi="Times New Roman" w:cs="Times New Roman"/>
          <w:sz w:val="28"/>
          <w:szCs w:val="28"/>
        </w:rPr>
        <w:t>Уполномоченный орган в день подачи заявления плательщиком осуществляет регистрацию заявления о возврате денежных средств в журнале регистрации, рассматривает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  <w:proofErr w:type="gramEnd"/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 возврате заявителю инициативного платежа (остатка инициативного платежа) уп</w:t>
      </w:r>
      <w:bookmarkStart w:id="0" w:name="_GoBack"/>
      <w:bookmarkEnd w:id="0"/>
      <w:r w:rsidR="00D95FD0" w:rsidRPr="00D95FD0">
        <w:rPr>
          <w:rFonts w:ascii="Times New Roman" w:hAnsi="Times New Roman" w:cs="Times New Roman"/>
          <w:sz w:val="28"/>
          <w:szCs w:val="28"/>
        </w:rPr>
        <w:t>олномоченный орган осуществляет перечисление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D0" w:rsidRPr="00D95FD0">
        <w:rPr>
          <w:rFonts w:ascii="Times New Roman" w:hAnsi="Times New Roman" w:cs="Times New Roman"/>
          <w:sz w:val="28"/>
          <w:szCs w:val="28"/>
        </w:rPr>
        <w:t>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D95FD0" w:rsidRPr="00D95FD0" w:rsidRDefault="004014F4" w:rsidP="00D9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FD0" w:rsidRPr="00D95FD0">
        <w:rPr>
          <w:rFonts w:ascii="Times New Roman" w:hAnsi="Times New Roman" w:cs="Times New Roman"/>
          <w:sz w:val="28"/>
          <w:szCs w:val="28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 позднее двух рабочих дней со дня получения заявления о возврате денежных средств</w:t>
      </w:r>
      <w:r w:rsidR="005A67E7">
        <w:rPr>
          <w:rFonts w:ascii="Times New Roman" w:hAnsi="Times New Roman" w:cs="Times New Roman"/>
          <w:sz w:val="28"/>
          <w:szCs w:val="28"/>
        </w:rPr>
        <w:t>.</w:t>
      </w:r>
    </w:p>
    <w:p w:rsidR="00CE5F7D" w:rsidRPr="00D95FD0" w:rsidRDefault="00CE5F7D" w:rsidP="00D95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F7D" w:rsidRPr="00D95FD0" w:rsidSect="00597A5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38" w:rsidRDefault="00F72A38" w:rsidP="00CE5F7D">
      <w:r>
        <w:separator/>
      </w:r>
    </w:p>
  </w:endnote>
  <w:endnote w:type="continuationSeparator" w:id="1">
    <w:p w:rsidR="00F72A38" w:rsidRDefault="00F72A38" w:rsidP="00CE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38" w:rsidRDefault="00F72A38"/>
  </w:footnote>
  <w:footnote w:type="continuationSeparator" w:id="1">
    <w:p w:rsidR="00F72A38" w:rsidRDefault="00F72A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32"/>
    <w:multiLevelType w:val="multilevel"/>
    <w:tmpl w:val="7B4A2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B36E9"/>
    <w:multiLevelType w:val="multilevel"/>
    <w:tmpl w:val="B3425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5F09"/>
    <w:multiLevelType w:val="multilevel"/>
    <w:tmpl w:val="6BFAB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619A"/>
    <w:multiLevelType w:val="multilevel"/>
    <w:tmpl w:val="1430C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0666F"/>
    <w:multiLevelType w:val="multilevel"/>
    <w:tmpl w:val="11149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42B"/>
    <w:multiLevelType w:val="multilevel"/>
    <w:tmpl w:val="CA604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6067E"/>
    <w:multiLevelType w:val="multilevel"/>
    <w:tmpl w:val="91980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34720"/>
    <w:multiLevelType w:val="multilevel"/>
    <w:tmpl w:val="9ADC6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B21B7"/>
    <w:multiLevelType w:val="hybridMultilevel"/>
    <w:tmpl w:val="CD723174"/>
    <w:lvl w:ilvl="0" w:tplc="EADA4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13EDA"/>
    <w:multiLevelType w:val="multilevel"/>
    <w:tmpl w:val="DB0E5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F007E"/>
    <w:multiLevelType w:val="hybridMultilevel"/>
    <w:tmpl w:val="60446E2C"/>
    <w:lvl w:ilvl="0" w:tplc="BB98254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C130648"/>
    <w:multiLevelType w:val="multilevel"/>
    <w:tmpl w:val="2B0A6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63957"/>
    <w:multiLevelType w:val="multilevel"/>
    <w:tmpl w:val="DF30E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C19F6"/>
    <w:multiLevelType w:val="multilevel"/>
    <w:tmpl w:val="4470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64030"/>
    <w:multiLevelType w:val="multilevel"/>
    <w:tmpl w:val="5F54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F5A98"/>
    <w:multiLevelType w:val="multilevel"/>
    <w:tmpl w:val="97FAC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13243C"/>
    <w:multiLevelType w:val="hybridMultilevel"/>
    <w:tmpl w:val="0DAE110C"/>
    <w:lvl w:ilvl="0" w:tplc="4B22D3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4BE84239"/>
    <w:multiLevelType w:val="multilevel"/>
    <w:tmpl w:val="84D8F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9208F"/>
    <w:multiLevelType w:val="multilevel"/>
    <w:tmpl w:val="ACB4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73CBC"/>
    <w:multiLevelType w:val="multilevel"/>
    <w:tmpl w:val="5412B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C55E6"/>
    <w:multiLevelType w:val="multilevel"/>
    <w:tmpl w:val="3268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A427A"/>
    <w:multiLevelType w:val="multilevel"/>
    <w:tmpl w:val="137E4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CC01E4"/>
    <w:multiLevelType w:val="multilevel"/>
    <w:tmpl w:val="86EEE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D64FAB"/>
    <w:multiLevelType w:val="hybridMultilevel"/>
    <w:tmpl w:val="4E56A748"/>
    <w:lvl w:ilvl="0" w:tplc="D2861816">
      <w:start w:val="2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>
    <w:nsid w:val="7BFC4E12"/>
    <w:multiLevelType w:val="multilevel"/>
    <w:tmpl w:val="98CE7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A66CBF"/>
    <w:multiLevelType w:val="multilevel"/>
    <w:tmpl w:val="6C28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5"/>
  </w:num>
  <w:num w:numId="5">
    <w:abstractNumId w:val="12"/>
  </w:num>
  <w:num w:numId="6">
    <w:abstractNumId w:val="4"/>
  </w:num>
  <w:num w:numId="7">
    <w:abstractNumId w:val="13"/>
  </w:num>
  <w:num w:numId="8">
    <w:abstractNumId w:val="22"/>
  </w:num>
  <w:num w:numId="9">
    <w:abstractNumId w:val="18"/>
  </w:num>
  <w:num w:numId="10">
    <w:abstractNumId w:val="14"/>
  </w:num>
  <w:num w:numId="11">
    <w:abstractNumId w:val="21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8"/>
  </w:num>
  <w:num w:numId="18">
    <w:abstractNumId w:val="16"/>
  </w:num>
  <w:num w:numId="19">
    <w:abstractNumId w:val="23"/>
  </w:num>
  <w:num w:numId="20">
    <w:abstractNumId w:val="10"/>
  </w:num>
  <w:num w:numId="21">
    <w:abstractNumId w:val="24"/>
  </w:num>
  <w:num w:numId="22">
    <w:abstractNumId w:val="20"/>
  </w:num>
  <w:num w:numId="23">
    <w:abstractNumId w:val="15"/>
  </w:num>
  <w:num w:numId="24">
    <w:abstractNumId w:val="2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5F7D"/>
    <w:rsid w:val="00072FF8"/>
    <w:rsid w:val="000758AF"/>
    <w:rsid w:val="000932A2"/>
    <w:rsid w:val="000E14BF"/>
    <w:rsid w:val="000F599C"/>
    <w:rsid w:val="00106CBD"/>
    <w:rsid w:val="00132103"/>
    <w:rsid w:val="002162E4"/>
    <w:rsid w:val="00242666"/>
    <w:rsid w:val="00320D38"/>
    <w:rsid w:val="0036321F"/>
    <w:rsid w:val="003C789A"/>
    <w:rsid w:val="003F026B"/>
    <w:rsid w:val="004014F4"/>
    <w:rsid w:val="004538A1"/>
    <w:rsid w:val="004C2FF9"/>
    <w:rsid w:val="004F4E39"/>
    <w:rsid w:val="00501446"/>
    <w:rsid w:val="0059382D"/>
    <w:rsid w:val="00597A59"/>
    <w:rsid w:val="005A67E7"/>
    <w:rsid w:val="005F5EFB"/>
    <w:rsid w:val="00632638"/>
    <w:rsid w:val="006B1AB9"/>
    <w:rsid w:val="006D20C0"/>
    <w:rsid w:val="006F462F"/>
    <w:rsid w:val="00703F43"/>
    <w:rsid w:val="00714F4E"/>
    <w:rsid w:val="00717616"/>
    <w:rsid w:val="00721EB9"/>
    <w:rsid w:val="007946CC"/>
    <w:rsid w:val="00804ADC"/>
    <w:rsid w:val="0086377F"/>
    <w:rsid w:val="00897482"/>
    <w:rsid w:val="008B7927"/>
    <w:rsid w:val="00944956"/>
    <w:rsid w:val="009F71DC"/>
    <w:rsid w:val="00A31451"/>
    <w:rsid w:val="00AE2144"/>
    <w:rsid w:val="00B1397E"/>
    <w:rsid w:val="00B673B1"/>
    <w:rsid w:val="00B676BA"/>
    <w:rsid w:val="00B712CB"/>
    <w:rsid w:val="00BB5FCF"/>
    <w:rsid w:val="00BC57EF"/>
    <w:rsid w:val="00C371DC"/>
    <w:rsid w:val="00C51348"/>
    <w:rsid w:val="00C766DC"/>
    <w:rsid w:val="00C8367A"/>
    <w:rsid w:val="00CB7F2F"/>
    <w:rsid w:val="00CE0488"/>
    <w:rsid w:val="00CE5F7D"/>
    <w:rsid w:val="00D02C49"/>
    <w:rsid w:val="00D10728"/>
    <w:rsid w:val="00D31ACE"/>
    <w:rsid w:val="00D9599D"/>
    <w:rsid w:val="00D95FD0"/>
    <w:rsid w:val="00E1117F"/>
    <w:rsid w:val="00E1268C"/>
    <w:rsid w:val="00E2642B"/>
    <w:rsid w:val="00EB6970"/>
    <w:rsid w:val="00F02577"/>
    <w:rsid w:val="00F03C25"/>
    <w:rsid w:val="00F26519"/>
    <w:rsid w:val="00F51143"/>
    <w:rsid w:val="00F7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5F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F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E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Не полужирный;Интервал 0 pt"/>
    <w:basedOn w:val="3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5F7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415pt0pt">
    <w:name w:val="Основной текст (4) + 15 pt;Курсив;Интервал 0 pt"/>
    <w:basedOn w:val="4"/>
    <w:rsid w:val="00CE5F7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TimesNewRoman17pt0pt">
    <w:name w:val="Основной текст (4) + Times New Roman;17 pt;Интервал 0 pt"/>
    <w:basedOn w:val="4"/>
    <w:rsid w:val="00CE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E5F7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15pt0pt0">
    <w:name w:val="Основной текст (4) + 15 pt;Курсив;Интервал 0 pt"/>
    <w:basedOn w:val="4"/>
    <w:rsid w:val="00CE5F7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2pt0pt">
    <w:name w:val="Основной текст (4) + 12 pt;Курсив;Интервал 0 pt"/>
    <w:basedOn w:val="4"/>
    <w:rsid w:val="00CE5F7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pt0">
    <w:name w:val="Основной текст (4) + 12 pt;Курсив;Интервал 0 pt"/>
    <w:basedOn w:val="4"/>
    <w:rsid w:val="00CE5F7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65pt0pt">
    <w:name w:val="Основной текст (4) + Times New Roman;6;5 pt;Курсив;Интервал 0 pt"/>
    <w:basedOn w:val="4"/>
    <w:rsid w:val="00CE5F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sid w:val="00CE5F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E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E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E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E5F7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E5F7D"/>
    <w:pPr>
      <w:shd w:val="clear" w:color="auto" w:fill="FFFFFF"/>
      <w:spacing w:before="600" w:after="420" w:line="0" w:lineRule="atLeast"/>
      <w:ind w:hanging="8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E5F7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CE5F7D"/>
    <w:pPr>
      <w:shd w:val="clear" w:color="auto" w:fill="FFFFFF"/>
      <w:spacing w:before="60" w:after="60" w:line="0" w:lineRule="atLeast"/>
      <w:jc w:val="both"/>
    </w:pPr>
    <w:rPr>
      <w:rFonts w:ascii="Century Gothic" w:eastAsia="Century Gothic" w:hAnsi="Century Gothic" w:cs="Century Gothic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rsid w:val="00CE5F7D"/>
    <w:pPr>
      <w:shd w:val="clear" w:color="auto" w:fill="FFFFFF"/>
      <w:spacing w:before="8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E5F7D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BB5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FCF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072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8B79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4"/>
    <w:rsid w:val="008B7927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9">
    <w:name w:val="Основной текст (9)_"/>
    <w:basedOn w:val="a0"/>
    <w:link w:val="90"/>
    <w:rsid w:val="008B792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 + Не курсив"/>
    <w:basedOn w:val="9"/>
    <w:rsid w:val="008B7927"/>
    <w:rPr>
      <w:color w:val="000000"/>
      <w:spacing w:val="0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8B792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rsid w:val="008B792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115pt">
    <w:name w:val="Основной текст + 11;5 pt;Полужирный"/>
    <w:basedOn w:val="a4"/>
    <w:rsid w:val="00D95FD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D95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B465-8E2A-455E-B64A-59943DCE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26</cp:revision>
  <cp:lastPrinted>2019-04-09T05:25:00Z</cp:lastPrinted>
  <dcterms:created xsi:type="dcterms:W3CDTF">2019-04-09T05:30:00Z</dcterms:created>
  <dcterms:modified xsi:type="dcterms:W3CDTF">2021-08-26T05:06:00Z</dcterms:modified>
</cp:coreProperties>
</file>