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B2413" w14:textId="77777777" w:rsidR="00407C60" w:rsidRPr="00407C60" w:rsidRDefault="00407C60" w:rsidP="00407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14:paraId="4EC3ACAA" w14:textId="77777777" w:rsidR="00407C60" w:rsidRPr="00407C60" w:rsidRDefault="00407C60" w:rsidP="00407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14:paraId="43C3E5B3" w14:textId="77777777" w:rsidR="00407C60" w:rsidRPr="00407C60" w:rsidRDefault="00407C60" w:rsidP="00407C6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07C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14:paraId="315FA393" w14:textId="2022D95F" w:rsidR="00B55D05" w:rsidRPr="00407C60" w:rsidRDefault="00407C60" w:rsidP="00B55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B5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E2186C0" w14:textId="77777777" w:rsidR="00407C60" w:rsidRPr="00407C60" w:rsidRDefault="00407C60" w:rsidP="00407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407C60" w:rsidRPr="00407C60" w14:paraId="76AF8775" w14:textId="77777777" w:rsidTr="00CB4DB9">
        <w:tc>
          <w:tcPr>
            <w:tcW w:w="4503" w:type="dxa"/>
            <w:hideMark/>
          </w:tcPr>
          <w:p w14:paraId="373B3D68" w14:textId="73A39217" w:rsidR="00407C60" w:rsidRPr="00407C60" w:rsidRDefault="00407C60" w:rsidP="00407C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______2023</w:t>
            </w:r>
          </w:p>
        </w:tc>
      </w:tr>
    </w:tbl>
    <w:p w14:paraId="46EC9B0D" w14:textId="7EC3670D" w:rsidR="00407C60" w:rsidRPr="00407C60" w:rsidRDefault="00407C60" w:rsidP="00407C60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7E050BD3" w14:textId="77777777" w:rsidR="00407C60" w:rsidRPr="00407C60" w:rsidRDefault="00407C60" w:rsidP="00407C60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39025" w14:textId="77777777" w:rsidR="00407C60" w:rsidRPr="00407C60" w:rsidRDefault="00407C60" w:rsidP="00407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</w:pP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 внесении изменений в постановление администрации Надеждинского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сельского поселения Омского муниципального района Омской области от 25.04.2012 № 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79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07C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407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Об утверждении административного Регламента предоставления муниципальной услуги </w:t>
      </w:r>
      <w:r w:rsidRPr="00407C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выдача</w:t>
      </w:r>
      <w:r w:rsidRPr="00407C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407C6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</w:t>
      </w:r>
    </w:p>
    <w:p w14:paraId="77DDA3E5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E57AD6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</w:t>
      </w:r>
      <w:proofErr w:type="gramStart"/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предоставления</w:t>
      </w:r>
      <w:proofErr w:type="gramEnd"/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услуг», Уставом Надеждинского  сельского поселения Омского муниципального района Омской области,</w:t>
      </w:r>
    </w:p>
    <w:p w14:paraId="5AA613EB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716B5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80EECA8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9A6C7" w14:textId="77777777" w:rsidR="00407C60" w:rsidRPr="00407C60" w:rsidRDefault="00407C60" w:rsidP="0040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1. Внести в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proofErr w:type="spellStart"/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дминистративный</w:t>
      </w:r>
      <w:proofErr w:type="spellEnd"/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</w:t>
      </w:r>
      <w:proofErr w:type="spellStart"/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егламент</w:t>
      </w:r>
      <w:proofErr w:type="spellEnd"/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 предоставлению муниципальной услуги «Выдача разрешения на условно разрешенный вид использования земельного участка или объекта капитального строительства» 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(далее – административный регламент)</w:t>
      </w:r>
      <w:r w:rsidRPr="00407C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утвержденный постановлением администрации Надеждинского сельского поселения Омского муниципального района Омской области от 25.04.2012 № </w:t>
      </w:r>
      <w:r w:rsidRPr="00407C60">
        <w:rPr>
          <w:rFonts w:ascii="Times New Roman" w:eastAsia="Times New Roman" w:hAnsi="Times New Roman" w:cs="Times New Roman"/>
          <w:sz w:val="28"/>
          <w:szCs w:val="28"/>
          <w:lang w:eastAsia="x-none"/>
        </w:rPr>
        <w:t>79</w:t>
      </w:r>
      <w:r w:rsidRPr="00407C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следующие изменения:</w:t>
      </w:r>
    </w:p>
    <w:p w14:paraId="149FC72F" w14:textId="6C9E7529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1F7BCE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1F7B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 w:rsidR="001F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</w:t>
      </w:r>
      <w:proofErr w:type="gramStart"/>
      <w:r w:rsidR="001F7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1F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46A1D191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(обнародованию) в газете «Омский муниципальный вестник», а также размещению в сети «Интернет» на официальном сайте Надеждинского </w:t>
      </w:r>
      <w:bookmarkStart w:id="0" w:name="_Hlk106648912"/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bookmarkEnd w:id="0"/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14:paraId="48F178BF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72B225C1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F4C4F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F3B74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8B94B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93828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        А.И. Миронова </w:t>
      </w:r>
      <w:r w:rsidRPr="00407C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3DBC1C11" w14:textId="77777777" w:rsidR="00407C60" w:rsidRPr="00407C60" w:rsidRDefault="00407C60" w:rsidP="0040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6FB8C" w14:textId="77777777" w:rsidR="001F7BCE" w:rsidRDefault="001F7BCE" w:rsidP="001F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постановлению </w:t>
      </w:r>
    </w:p>
    <w:p w14:paraId="5C6A3E49" w14:textId="77777777" w:rsidR="001F7BCE" w:rsidRDefault="001F7BCE" w:rsidP="001F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Администрации Надеждинского </w:t>
      </w:r>
    </w:p>
    <w:p w14:paraId="61016A9F" w14:textId="77777777" w:rsidR="001F7BCE" w:rsidRDefault="001F7BCE" w:rsidP="001F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</w:p>
    <w:p w14:paraId="625AA557" w14:textId="0E644017" w:rsidR="00407C60" w:rsidRDefault="001F7BCE" w:rsidP="001F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 2023 №____</w:t>
      </w:r>
    </w:p>
    <w:p w14:paraId="36FB5C2B" w14:textId="77777777" w:rsidR="001F7BCE" w:rsidRDefault="001F7BCE" w:rsidP="001F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0B9EBB" w14:textId="77777777" w:rsidR="001F7BCE" w:rsidRDefault="001F7BCE" w:rsidP="001F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D56638" w14:textId="77777777" w:rsidR="001F7BCE" w:rsidRDefault="001F7BCE" w:rsidP="001F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BF369B" w14:textId="77777777" w:rsidR="001F7BCE" w:rsidRPr="001F7BCE" w:rsidRDefault="001F7BCE" w:rsidP="001F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E4C251" w14:textId="6DB6C252" w:rsidR="00673F06" w:rsidRPr="009B6498" w:rsidRDefault="009B6498">
      <w:pPr>
        <w:spacing w:after="24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«3.5. Предоставление муниципальной услуги в электронной форме.</w:t>
      </w:r>
    </w:p>
    <w:p w14:paraId="4C2345FF" w14:textId="77777777" w:rsidR="00673F06" w:rsidRDefault="00673F06">
      <w:pPr>
        <w:spacing w:after="24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AADFEF9" w14:textId="77777777" w:rsidR="00673F06" w:rsidRDefault="00A72295">
      <w:pPr>
        <w:pStyle w:val="1"/>
      </w:pPr>
      <w:r>
        <w:t>ТЕРМИНЫ И СОКРАЩЕНИЯ</w:t>
      </w:r>
    </w:p>
    <w:tbl>
      <w:tblPr>
        <w:tblW w:w="9751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2326"/>
        <w:gridCol w:w="7425"/>
      </w:tblGrid>
      <w:tr w:rsidR="00673F06" w14:paraId="64D62AA4" w14:textId="77777777">
        <w:trPr>
          <w:trHeight w:val="20"/>
          <w:tblHeader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301B7458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Термин,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сокращение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 w:themeFill="background1" w:themeFillShade="D9"/>
            <w:vAlign w:val="center"/>
          </w:tcPr>
          <w:p w14:paraId="284B1E4D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</w:tr>
      <w:tr w:rsidR="00673F06" w14:paraId="7274D84F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B80A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FEAC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сведений</w:t>
            </w:r>
          </w:p>
        </w:tc>
      </w:tr>
      <w:tr w:rsidR="00673F06" w14:paraId="3813DD2D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4803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ВПЦТ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518F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программа цифровой трансформации</w:t>
            </w:r>
          </w:p>
        </w:tc>
      </w:tr>
      <w:tr w:rsidR="00673F06" w14:paraId="1C8544C5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D57F" w14:textId="77777777" w:rsidR="00673F06" w:rsidRDefault="00A72295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Дизайн-макет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5448" w14:textId="77777777" w:rsidR="00673F06" w:rsidRDefault="00A72295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Изображение, иллюстрирующие целевой вид страницы или экрана с использованием определенных цветов, шрифтов, отступов между блоками и прочих визуально-графических элементов</w:t>
            </w:r>
          </w:p>
        </w:tc>
      </w:tr>
      <w:tr w:rsidR="00673F06" w14:paraId="37F1F356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01B9" w14:textId="77777777" w:rsidR="00673F06" w:rsidRDefault="00A72295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ЕСИА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ECF9" w14:textId="77777777" w:rsidR="00673F06" w:rsidRDefault="00A72295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Единая система идентификации и аутентификации</w:t>
            </w:r>
          </w:p>
        </w:tc>
      </w:tr>
      <w:tr w:rsidR="00673F06" w14:paraId="08549E5F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ECC7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форма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7386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форма, связанная с целью обращения заявителя по оказанию государственной (муниципальной) услуги (функции), обеспечивающая подачу пользователем ЕПГУ (МП) заявления на получение услуги и документов в электронном виде</w:t>
            </w:r>
          </w:p>
        </w:tc>
      </w:tr>
      <w:tr w:rsidR="00673F06" w14:paraId="0B26E08C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48F3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7315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</w:t>
            </w:r>
          </w:p>
        </w:tc>
      </w:tr>
      <w:tr w:rsidR="00673F06" w14:paraId="09A1E296" w14:textId="77777777">
        <w:trPr>
          <w:trHeight w:val="41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0E42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EB0C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 электронного правительства</w:t>
            </w:r>
          </w:p>
        </w:tc>
      </w:tr>
      <w:tr w:rsidR="00673F06" w14:paraId="53B76FEB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42F3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2F6E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673F06" w14:paraId="78EB32DD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65DC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7A72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</w:t>
            </w:r>
          </w:p>
        </w:tc>
      </w:tr>
      <w:tr w:rsidR="00673F06" w14:paraId="591CE2C1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451D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МСЗУ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5B0D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социально значимые услуги</w:t>
            </w:r>
          </w:p>
        </w:tc>
      </w:tr>
      <w:tr w:rsidR="00673F06" w14:paraId="139418E2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E892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F671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Нормативно-правовой акт</w:t>
            </w:r>
          </w:p>
        </w:tc>
      </w:tr>
      <w:tr w:rsidR="00673F06" w14:paraId="4BA18823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42AF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1057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673F06" w14:paraId="72E783D7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78D7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Пользователь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920B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Лицо, участвующее в функционировании автоматизированной системы или использующее результаты её функционирования в соответствии с ролью и правами доступа в данной системе</w:t>
            </w:r>
          </w:p>
        </w:tc>
      </w:tr>
      <w:tr w:rsidR="00673F06" w14:paraId="13F0CC4E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B2C3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Поставщики услуг (ПУ)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ACCC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ОИВ, РОИВ, ОМСУ, государственные внебюджетные фонды, государственные корпорации, медицинские организации и иные организации, предоставляющие услуги через ЕПГУ</w:t>
            </w:r>
          </w:p>
        </w:tc>
      </w:tr>
      <w:tr w:rsidR="00673F06" w14:paraId="3F610087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76AC" w14:textId="77777777" w:rsidR="00673F06" w:rsidRDefault="00A72295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Прототип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7003" w14:textId="77777777" w:rsidR="00673F06" w:rsidRDefault="00A72295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Схематичное изображение веб-страницы или экрана мобильного приложения, задача которого показать состав основных блоков без финального графического оформления</w:t>
            </w:r>
          </w:p>
        </w:tc>
      </w:tr>
      <w:tr w:rsidR="00673F06" w14:paraId="172525FC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01EE" w14:textId="77777777" w:rsidR="00673F06" w:rsidRDefault="00A72295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СМЭВ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B47E" w14:textId="77777777" w:rsidR="00673F06" w:rsidRDefault="00A72295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Система межведомственного электронного взаимодействия</w:t>
            </w:r>
          </w:p>
        </w:tc>
      </w:tr>
      <w:tr w:rsidR="00673F06" w14:paraId="4D5722E7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F0B8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СУБД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70DA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базами данных</w:t>
            </w:r>
          </w:p>
        </w:tc>
      </w:tr>
      <w:tr w:rsidR="00673F06" w14:paraId="7E977BB4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CB3E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ТЗ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BC66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задание</w:t>
            </w:r>
          </w:p>
        </w:tc>
      </w:tr>
      <w:tr w:rsidR="00673F06" w14:paraId="510D9466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A2E7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2ACB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профиль на ЕПГУ</w:t>
            </w:r>
          </w:p>
        </w:tc>
      </w:tr>
      <w:tr w:rsidR="00673F06" w14:paraId="79F9A433" w14:textId="77777777">
        <w:trPr>
          <w:trHeight w:val="217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E10D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ЧТЗ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7AF4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техническое задание</w:t>
            </w:r>
          </w:p>
        </w:tc>
      </w:tr>
      <w:tr w:rsidR="00673F06" w14:paraId="441F401F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3641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5405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eXtensible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Markup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(расширяемый язык разметки) — язык для создания структурированных машиночитаемых документов</w:t>
            </w:r>
          </w:p>
        </w:tc>
      </w:tr>
      <w:tr w:rsidR="00673F06" w14:paraId="26D29732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CC49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ЕПГУ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035B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673F06" w14:paraId="5B859816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2A88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ЕГРН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ADA7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государственный реестр недвижимости</w:t>
            </w:r>
          </w:p>
        </w:tc>
      </w:tr>
      <w:tr w:rsidR="00673F06" w14:paraId="57E9B0B4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7B94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B2B5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недвижимости</w:t>
            </w:r>
          </w:p>
        </w:tc>
      </w:tr>
      <w:tr w:rsidR="00673F06" w14:paraId="4CFF010D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D942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ПЦТР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9A15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целевого состояния государственной услуги</w:t>
            </w:r>
          </w:p>
        </w:tc>
      </w:tr>
      <w:tr w:rsidR="00673F06" w14:paraId="57B6DD31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3F5D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УРВИ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3C55A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разрешенный вид использования</w:t>
            </w:r>
          </w:p>
        </w:tc>
      </w:tr>
      <w:tr w:rsidR="00673F06" w14:paraId="6C6A8D4B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964A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6788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673F06" w14:paraId="75CF3F2D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5BA0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D9D4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капитального строительства</w:t>
            </w:r>
          </w:p>
        </w:tc>
      </w:tr>
      <w:tr w:rsidR="00673F06" w14:paraId="68B13834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A526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69C3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номер индивидуального лицевого счета</w:t>
            </w:r>
          </w:p>
        </w:tc>
      </w:tr>
      <w:tr w:rsidR="00673F06" w14:paraId="78A3736A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FEFA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ФИАС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9FBA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информационная адресная система</w:t>
            </w:r>
          </w:p>
        </w:tc>
      </w:tr>
      <w:tr w:rsidR="00673F06" w14:paraId="555BD90F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A956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1D95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</w:t>
            </w:r>
          </w:p>
        </w:tc>
      </w:tr>
      <w:tr w:rsidR="00673F06" w14:paraId="4F80EE7C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FF13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4195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673F06" w14:paraId="763DDC71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E08B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ОГРНИП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F1A3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73F06" w14:paraId="54002653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E046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ФНС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B5C6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673F06" w14:paraId="2DC3DDA7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1D3D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ИСОГД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73E5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обеспечения градостроительной деятельности</w:t>
            </w:r>
          </w:p>
        </w:tc>
      </w:tr>
      <w:tr w:rsidR="00673F06" w14:paraId="2B99FE9B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11C1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FAE4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местного самоуправления</w:t>
            </w:r>
          </w:p>
        </w:tc>
      </w:tr>
      <w:tr w:rsidR="00673F06" w14:paraId="30B80104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4ADD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CFDC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</w:tr>
      <w:tr w:rsidR="00673F06" w14:paraId="794F0144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C4FB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ФГИС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9272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государственная информационная система</w:t>
            </w:r>
          </w:p>
        </w:tc>
      </w:tr>
      <w:tr w:rsidR="00673F06" w14:paraId="44EE4770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9672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8049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</w:tr>
      <w:tr w:rsidR="00673F06" w14:paraId="7220577D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6224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B95F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кабинет</w:t>
            </w:r>
          </w:p>
        </w:tc>
      </w:tr>
      <w:tr w:rsidR="00673F06" w14:paraId="3525C535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386A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УКЭП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2AD4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Усиленная квалифицированная электронная подпись</w:t>
            </w:r>
          </w:p>
        </w:tc>
      </w:tr>
      <w:tr w:rsidR="00673F06" w14:paraId="4F171D0E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52F5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ФРГУ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262C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реестр государственных и муниципальных услуг (функций)</w:t>
            </w:r>
          </w:p>
        </w:tc>
      </w:tr>
      <w:tr w:rsidR="00673F06" w14:paraId="1015F4A4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8F55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8345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целевого состояния</w:t>
            </w:r>
          </w:p>
        </w:tc>
      </w:tr>
      <w:tr w:rsidR="00673F06" w14:paraId="7FF66C2E" w14:textId="77777777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F3BF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Минстрой России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BAC1" w14:textId="77777777" w:rsidR="00673F06" w:rsidRDefault="00A72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Российской Федерации</w:t>
            </w:r>
          </w:p>
        </w:tc>
      </w:tr>
    </w:tbl>
    <w:p w14:paraId="2BA11A65" w14:textId="77777777" w:rsidR="00673F06" w:rsidRDefault="00673F06">
      <w:pPr>
        <w:rPr>
          <w:rFonts w:ascii="Liberation Serif" w:hAnsi="Liberation Serif" w:cs="Liberation Serif"/>
        </w:rPr>
      </w:pPr>
    </w:p>
    <w:p w14:paraId="4FFF6E7E" w14:textId="77777777" w:rsidR="008910EF" w:rsidRDefault="008910EF" w:rsidP="00A535A8">
      <w:pPr>
        <w:pStyle w:val="aff0"/>
        <w:jc w:val="both"/>
        <w:rPr>
          <w:rFonts w:cs="Times New Roman"/>
          <w:lang w:eastAsia="ru-RU"/>
        </w:rPr>
        <w:sectPr w:rsidR="008910EF" w:rsidSect="00CB4DB9">
          <w:headerReference w:type="default" r:id="rId9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14:paraId="661CF24B" w14:textId="75E0E6B4" w:rsidR="00673F06" w:rsidRDefault="00A72295" w:rsidP="00A535A8">
      <w:pPr>
        <w:pStyle w:val="aff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 xml:space="preserve">Таблица </w:t>
      </w:r>
      <w:r w:rsidR="001F7BCE">
        <w:rPr>
          <w:rFonts w:cs="Times New Roman"/>
          <w:lang w:eastAsia="ru-RU"/>
        </w:rPr>
        <w:t>1</w:t>
      </w:r>
      <w:r>
        <w:rPr>
          <w:rFonts w:cs="Times New Roman"/>
          <w:lang w:eastAsia="ru-RU"/>
        </w:rPr>
        <w:t>. Состав данных заявления</w:t>
      </w:r>
    </w:p>
    <w:tbl>
      <w:tblPr>
        <w:tblStyle w:val="af9"/>
        <w:tblW w:w="15163" w:type="dxa"/>
        <w:tblLook w:val="04A0" w:firstRow="1" w:lastRow="0" w:firstColumn="1" w:lastColumn="0" w:noHBand="0" w:noVBand="1"/>
      </w:tblPr>
      <w:tblGrid>
        <w:gridCol w:w="696"/>
        <w:gridCol w:w="4862"/>
        <w:gridCol w:w="2118"/>
        <w:gridCol w:w="7487"/>
      </w:tblGrid>
      <w:tr w:rsidR="00673F06" w14:paraId="465F8DC7" w14:textId="77777777">
        <w:trPr>
          <w:tblHeader/>
        </w:trPr>
        <w:tc>
          <w:tcPr>
            <w:tcW w:w="696" w:type="dxa"/>
            <w:vAlign w:val="center"/>
          </w:tcPr>
          <w:p w14:paraId="7F8802BB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2" w:type="dxa"/>
            <w:vAlign w:val="center"/>
          </w:tcPr>
          <w:p w14:paraId="1FDDB7D2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данных</w:t>
            </w:r>
          </w:p>
        </w:tc>
        <w:tc>
          <w:tcPr>
            <w:tcW w:w="2118" w:type="dxa"/>
            <w:vAlign w:val="center"/>
          </w:tcPr>
          <w:p w14:paraId="17E1BEBF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целевом состоянии формы</w:t>
            </w:r>
          </w:p>
        </w:tc>
        <w:tc>
          <w:tcPr>
            <w:tcW w:w="7487" w:type="dxa"/>
            <w:vAlign w:val="center"/>
          </w:tcPr>
          <w:p w14:paraId="4A5F557E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673F06" w14:paraId="4CC6EA85" w14:textId="77777777">
        <w:tc>
          <w:tcPr>
            <w:tcW w:w="696" w:type="dxa"/>
            <w:shd w:val="clear" w:color="auto" w:fill="auto"/>
          </w:tcPr>
          <w:p w14:paraId="5ACEDE50" w14:textId="77777777" w:rsidR="00673F06" w:rsidRDefault="00673F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7" w:type="dxa"/>
            <w:gridSpan w:val="3"/>
            <w:shd w:val="clear" w:color="auto" w:fill="auto"/>
          </w:tcPr>
          <w:p w14:paraId="4D3386CB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73F06" w14:paraId="01ED4500" w14:textId="77777777">
        <w:tc>
          <w:tcPr>
            <w:tcW w:w="696" w:type="dxa"/>
            <w:shd w:val="clear" w:color="auto" w:fill="auto"/>
          </w:tcPr>
          <w:p w14:paraId="061FC2D1" w14:textId="77777777" w:rsidR="00673F06" w:rsidRDefault="00673F06">
            <w:pPr>
              <w:pStyle w:val="a"/>
              <w:numPr>
                <w:ilvl w:val="0"/>
                <w:numId w:val="7"/>
              </w:numPr>
              <w:rPr>
                <w:lang w:eastAsia="ru-RU"/>
              </w:rPr>
            </w:pPr>
          </w:p>
        </w:tc>
        <w:tc>
          <w:tcPr>
            <w:tcW w:w="14467" w:type="dxa"/>
            <w:gridSpan w:val="3"/>
            <w:shd w:val="clear" w:color="auto" w:fill="auto"/>
          </w:tcPr>
          <w:p w14:paraId="0B817EE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заявителя, в случае обращения физического лица</w:t>
            </w:r>
          </w:p>
        </w:tc>
      </w:tr>
      <w:tr w:rsidR="00673F06" w14:paraId="1A97E358" w14:textId="77777777">
        <w:tc>
          <w:tcPr>
            <w:tcW w:w="696" w:type="dxa"/>
          </w:tcPr>
          <w:p w14:paraId="067CBA84" w14:textId="77777777" w:rsidR="00673F06" w:rsidRDefault="00673F06">
            <w:pPr>
              <w:pStyle w:val="a"/>
              <w:numPr>
                <w:ilvl w:val="1"/>
                <w:numId w:val="7"/>
              </w:numPr>
              <w:rPr>
                <w:color w:val="auto"/>
                <w:lang w:eastAsia="ru-RU"/>
              </w:rPr>
            </w:pPr>
          </w:p>
        </w:tc>
        <w:tc>
          <w:tcPr>
            <w:tcW w:w="4862" w:type="dxa"/>
          </w:tcPr>
          <w:p w14:paraId="7A0BFF3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18" w:type="dxa"/>
            <w:vAlign w:val="center"/>
          </w:tcPr>
          <w:p w14:paraId="3949F633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vAlign w:val="center"/>
          </w:tcPr>
          <w:p w14:paraId="6576D35F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5A96DAE4" w14:textId="77777777">
        <w:tc>
          <w:tcPr>
            <w:tcW w:w="696" w:type="dxa"/>
          </w:tcPr>
          <w:p w14:paraId="4FF955CC" w14:textId="77777777" w:rsidR="00673F06" w:rsidRDefault="00673F06">
            <w:pPr>
              <w:pStyle w:val="a"/>
              <w:numPr>
                <w:ilvl w:val="1"/>
                <w:numId w:val="7"/>
              </w:numPr>
              <w:rPr>
                <w:color w:val="auto"/>
                <w:lang w:eastAsia="ru-RU"/>
              </w:rPr>
            </w:pPr>
          </w:p>
        </w:tc>
        <w:tc>
          <w:tcPr>
            <w:tcW w:w="4862" w:type="dxa"/>
          </w:tcPr>
          <w:p w14:paraId="2B5D611B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18" w:type="dxa"/>
            <w:vAlign w:val="center"/>
          </w:tcPr>
          <w:p w14:paraId="38631529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vAlign w:val="center"/>
          </w:tcPr>
          <w:p w14:paraId="4C2FA34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33BDA8DE" w14:textId="77777777">
        <w:tc>
          <w:tcPr>
            <w:tcW w:w="696" w:type="dxa"/>
          </w:tcPr>
          <w:p w14:paraId="68583458" w14:textId="77777777" w:rsidR="00673F06" w:rsidRDefault="00673F06">
            <w:pPr>
              <w:pStyle w:val="a"/>
              <w:numPr>
                <w:ilvl w:val="1"/>
                <w:numId w:val="7"/>
              </w:numPr>
              <w:rPr>
                <w:color w:val="auto"/>
                <w:lang w:eastAsia="ru-RU"/>
              </w:rPr>
            </w:pPr>
          </w:p>
        </w:tc>
        <w:tc>
          <w:tcPr>
            <w:tcW w:w="4862" w:type="dxa"/>
          </w:tcPr>
          <w:p w14:paraId="1ADCF3CE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118" w:type="dxa"/>
            <w:vAlign w:val="center"/>
          </w:tcPr>
          <w:p w14:paraId="2981E587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vAlign w:val="center"/>
          </w:tcPr>
          <w:p w14:paraId="774F2EA7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16A1CB70" w14:textId="77777777">
        <w:trPr>
          <w:trHeight w:val="125"/>
        </w:trPr>
        <w:tc>
          <w:tcPr>
            <w:tcW w:w="696" w:type="dxa"/>
            <w:tcBorders>
              <w:bottom w:val="single" w:sz="4" w:space="0" w:color="auto"/>
            </w:tcBorders>
          </w:tcPr>
          <w:p w14:paraId="0E040B38" w14:textId="77777777" w:rsidR="00673F06" w:rsidRDefault="00673F06">
            <w:pPr>
              <w:pStyle w:val="a"/>
              <w:numPr>
                <w:ilvl w:val="1"/>
                <w:numId w:val="7"/>
              </w:numPr>
              <w:rPr>
                <w:lang w:eastAsia="ru-RU"/>
              </w:rPr>
            </w:pP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14:paraId="4C2F0A28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43A57DD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bottom w:val="single" w:sz="4" w:space="0" w:color="auto"/>
            </w:tcBorders>
            <w:vAlign w:val="center"/>
          </w:tcPr>
          <w:p w14:paraId="3ED89A3C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5A97B1AA" w14:textId="77777777">
        <w:trPr>
          <w:trHeight w:val="1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80640C8" w14:textId="77777777" w:rsidR="00673F06" w:rsidRDefault="00673F06">
            <w:pPr>
              <w:pStyle w:val="a"/>
              <w:numPr>
                <w:ilvl w:val="1"/>
                <w:numId w:val="7"/>
              </w:numPr>
              <w:rPr>
                <w:lang w:eastAsia="ru-RU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02F0223C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реквизиты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E08A6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EB2A2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749F4C1D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0887A52C" w14:textId="77777777" w:rsidR="00673F06" w:rsidRDefault="00673F06">
            <w:pPr>
              <w:pStyle w:val="a"/>
              <w:numPr>
                <w:ilvl w:val="1"/>
                <w:numId w:val="7"/>
              </w:numPr>
              <w:rPr>
                <w:lang w:eastAsia="ru-RU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56D8375D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онтактный телефон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0D555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02F5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58B1A096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1E37EFF2" w14:textId="77777777" w:rsidR="00673F06" w:rsidRDefault="00673F06">
            <w:pPr>
              <w:pStyle w:val="a"/>
              <w:numPr>
                <w:ilvl w:val="1"/>
                <w:numId w:val="7"/>
              </w:numPr>
              <w:rPr>
                <w:lang w:eastAsia="ru-RU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62FCD0AF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A524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20834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7109D454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16A7156" w14:textId="77777777" w:rsidR="00673F06" w:rsidRDefault="00673F06">
            <w:pPr>
              <w:pStyle w:val="a"/>
              <w:numPr>
                <w:ilvl w:val="1"/>
                <w:numId w:val="7"/>
              </w:numPr>
              <w:rPr>
                <w:lang w:eastAsia="ru-RU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5B8AB7B9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регистрации по месту жительства/ по месту пребывания (регион, район, город, поселок, улица, дом, квартира, офис, индекс)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718FC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66126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1CD90750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1239F71" w14:textId="77777777" w:rsidR="00673F06" w:rsidRDefault="00673F06">
            <w:pPr>
              <w:pStyle w:val="a"/>
              <w:numPr>
                <w:ilvl w:val="1"/>
                <w:numId w:val="7"/>
              </w:numPr>
              <w:rPr>
                <w:color w:val="auto"/>
                <w:lang w:eastAsia="ru-RU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6EA86E84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Фактический адрес проживания (регион, район, город, поселок, улица, дом, квартира, офис, индекс)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4AE32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91E7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5EE163B3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A4AF9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14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B142A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заявителя, в случае обращения юридического лица (индивидуального предпринимателя)</w:t>
            </w:r>
          </w:p>
        </w:tc>
      </w:tr>
      <w:tr w:rsidR="00673F06" w14:paraId="2873CBE3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BABF12" w14:textId="77777777" w:rsidR="00673F06" w:rsidRDefault="00673F06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40BE6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D4427E" w14:textId="77777777" w:rsidR="00673F06" w:rsidRDefault="00673F0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07988A" w14:textId="77777777" w:rsidR="00673F06" w:rsidRDefault="00673F0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3F06" w14:paraId="670F9B2A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6190B6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F9A0BD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827A2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заявителю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355BCD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Автоматическое заполнение из личного кабинета. </w:t>
            </w:r>
          </w:p>
        </w:tc>
      </w:tr>
      <w:tr w:rsidR="00673F06" w14:paraId="04E99DBE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C09656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2.2.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5459A6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003189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заявителю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934C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Автоматическое заполнение из личного кабинета. </w:t>
            </w:r>
          </w:p>
        </w:tc>
      </w:tr>
      <w:tr w:rsidR="00673F06" w14:paraId="6138E225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553C65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2.3.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AB547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ОГРНИП)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091C50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заявителю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019C2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Автоматическое заполнение из личного кабинета. </w:t>
            </w:r>
          </w:p>
        </w:tc>
      </w:tr>
      <w:tr w:rsidR="00673F06" w14:paraId="4B1235D5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4887E5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</w:t>
            </w:r>
          </w:p>
        </w:tc>
        <w:tc>
          <w:tcPr>
            <w:tcW w:w="14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924FF5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заявителя, в случае обращения физического лица</w:t>
            </w:r>
          </w:p>
        </w:tc>
      </w:tr>
      <w:tr w:rsidR="00673F06" w14:paraId="59348478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A7FF54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FAEFEB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2B8E7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0C480B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0B452249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CACB75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C158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1D314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B583E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017235DF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411119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3.3.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39F055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C5B747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52D29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29DB25F3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89536E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3.4.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525BE6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C756F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1D813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351B9B53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4BABF9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3.5.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11615A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реквизиты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070C4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2FC73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76BD1206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2286EE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3.6.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9F591C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онтактный телефон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A82BA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6079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3C00A774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973E7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3.7.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904B58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7546C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E8AD3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4A46A1A3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4EF13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3.8.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F46EE4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регистрации по месту жительства/ по месту пребывания (регион, район, город, поселок, улица, дом, квартира, офис, индекс)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EE323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CBACA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259B863D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B3C448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3.9.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7DBE5F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Фактический адрес проживания (регион, район, город, поселок, улица, дом, квартира, офис, индекс)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D0F8B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заявителя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9F07B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личного кабинета</w:t>
            </w:r>
          </w:p>
        </w:tc>
      </w:tr>
      <w:tr w:rsidR="00673F06" w14:paraId="5EEB6F1A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7986D5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</w:t>
            </w:r>
          </w:p>
        </w:tc>
        <w:tc>
          <w:tcPr>
            <w:tcW w:w="14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68DD2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документе, подтверждающем полномочия представителя заявителя</w:t>
            </w:r>
          </w:p>
        </w:tc>
      </w:tr>
      <w:tr w:rsidR="00673F06" w14:paraId="58246DCB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123309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3C8AAE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документа,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подтверждающего полномочия представителя заявителя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A107B6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перечня в интерактивной форме запроса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B1841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справочник для выбора значения пользователем</w:t>
            </w:r>
          </w:p>
        </w:tc>
      </w:tr>
      <w:tr w:rsidR="00673F06" w14:paraId="0BEC1161" w14:textId="77777777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94FB10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4.2.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704105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Реквизиты документа,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подтверждающего полномочия представителя заявителя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7B3D1A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вручную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E3D195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Вводится заявителем вручную на интерактивной форме</w:t>
            </w:r>
          </w:p>
        </w:tc>
      </w:tr>
      <w:tr w:rsidR="00673F06" w14:paraId="3B1B6891" w14:textId="77777777">
        <w:trPr>
          <w:trHeight w:val="1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37E51" w14:textId="77777777" w:rsidR="00673F06" w:rsidRDefault="00A72295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5.</w:t>
            </w:r>
          </w:p>
        </w:tc>
        <w:tc>
          <w:tcPr>
            <w:tcW w:w="14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1DF96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объекте, на который запрашивается разрешение</w:t>
            </w:r>
          </w:p>
        </w:tc>
      </w:tr>
      <w:tr w:rsidR="00673F06" w14:paraId="58414312" w14:textId="77777777">
        <w:trPr>
          <w:trHeight w:val="13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5874BCF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52740277" w14:textId="77777777" w:rsidR="00673F06" w:rsidRDefault="00A722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объекта недвижимости</w:t>
            </w:r>
          </w:p>
          <w:p w14:paraId="478F66E5" w14:textId="77777777" w:rsidR="00673F06" w:rsidRDefault="00673F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B4CF6" w14:textId="77777777" w:rsidR="00673F06" w:rsidRDefault="00A72295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перечня в интерактивной форме запроса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4572E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справочник для выбора значения пользователем</w:t>
            </w:r>
          </w:p>
        </w:tc>
      </w:tr>
      <w:tr w:rsidR="00673F06" w14:paraId="629F009B" w14:textId="77777777">
        <w:trPr>
          <w:trHeight w:val="13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AB6EEB1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36EFDE62" w14:textId="77777777" w:rsidR="00673F06" w:rsidRDefault="00A722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B332687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 получения данных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</w:tcPr>
          <w:p w14:paraId="6459C31C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наличии в собственности нескольких объектов недвижимости, заявителю выводится перечень объектов для выбора.</w:t>
            </w:r>
          </w:p>
        </w:tc>
      </w:tr>
      <w:tr w:rsidR="00673F06" w14:paraId="1DFD8ED4" w14:textId="77777777">
        <w:trPr>
          <w:trHeight w:val="13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08E728AF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5.3.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2710640B" w14:textId="77777777" w:rsidR="00673F06" w:rsidRDefault="00A722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зарегистрированного права на объект недвижимости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AC2C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 получения данных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</w:tcPr>
          <w:p w14:paraId="756E27E6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Автоматическое заполнение из ФГИС ЕГРН</w:t>
            </w:r>
          </w:p>
        </w:tc>
      </w:tr>
      <w:tr w:rsidR="00673F06" w14:paraId="12ED6CDD" w14:textId="77777777">
        <w:trPr>
          <w:trHeight w:val="13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35D20A0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5.4.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46B96A26" w14:textId="77777777" w:rsidR="00673F06" w:rsidRDefault="00A722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зарегистрированного права на объект недвижимости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A0D58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Заполняется вручную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</w:tcPr>
          <w:p w14:paraId="324EC522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Вводится заявителем вручную на интерактивной форме</w:t>
            </w:r>
          </w:p>
        </w:tc>
      </w:tr>
      <w:tr w:rsidR="00673F06" w14:paraId="24DA8340" w14:textId="77777777">
        <w:trPr>
          <w:trHeight w:val="1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9762703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5.5.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04C377EF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количестве правообладателей объекта недвижимости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CB722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 получения данных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/Выбирается заявителем из предложенного перечня в интерактивной форме запроса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A6CBF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справочник для выбора значения пользователем</w:t>
            </w:r>
          </w:p>
        </w:tc>
      </w:tr>
      <w:tr w:rsidR="00673F06" w14:paraId="3A74D509" w14:textId="77777777">
        <w:trPr>
          <w:trHeight w:val="1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DE9FA00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5.6.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4428C457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Реквизиты документа,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согласие собственников на условно разрешенный вид ОН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6B011EA3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вручную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</w:tcPr>
          <w:p w14:paraId="250135AC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Вводится заявителем вручную на интерактивной форме</w:t>
            </w:r>
          </w:p>
        </w:tc>
      </w:tr>
      <w:tr w:rsidR="00673F06" w14:paraId="33246005" w14:textId="77777777">
        <w:trPr>
          <w:trHeight w:val="1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F1D9409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val="en-US" w:eastAsia="ru-RU"/>
              </w:rPr>
              <w:t>5</w:t>
            </w:r>
            <w:r>
              <w:rPr>
                <w:lang w:eastAsia="ru-RU"/>
              </w:rPr>
              <w:t>.7.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1CC4E7FA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наличии прав иных лиц на земельный участок</w:t>
            </w:r>
          </w:p>
          <w:p w14:paraId="490418F8" w14:textId="77777777" w:rsidR="00673F06" w:rsidRDefault="00673F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3D3EAFF2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Заполняется вручную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</w:tcPr>
          <w:p w14:paraId="28F0A63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Вводится заявителем вручную на интерактивной форме</w:t>
            </w:r>
          </w:p>
        </w:tc>
      </w:tr>
      <w:tr w:rsidR="00673F06" w14:paraId="10C84551" w14:textId="77777777">
        <w:trPr>
          <w:trHeight w:val="1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15847ED4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5.8.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17024AC8" w14:textId="77777777" w:rsidR="00673F06" w:rsidRDefault="00A722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проведении общественных обсуждений или публичных слушаний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BA43C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Выбирается заявителем из предложенного перечня в интерактивной форме запроса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79DF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Выводится справочник для выбора значения пользователем</w:t>
            </w:r>
          </w:p>
        </w:tc>
      </w:tr>
      <w:tr w:rsidR="00673F06" w14:paraId="5AA90663" w14:textId="77777777">
        <w:trPr>
          <w:trHeight w:val="1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E17FE14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val="en-US" w:eastAsia="ru-RU"/>
              </w:rPr>
            </w:pPr>
            <w:r>
              <w:rPr>
                <w:lang w:eastAsia="ru-RU"/>
              </w:rPr>
              <w:t>5.9.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297B3450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протокола общественных обсуждений или публичных слушаний</w:t>
            </w:r>
          </w:p>
          <w:p w14:paraId="76929C07" w14:textId="77777777" w:rsidR="00673F06" w:rsidRDefault="00673F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178B6DF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вручную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</w:tcPr>
          <w:p w14:paraId="3F0C6C71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Вводится заявителем вручную на интерактивной форме</w:t>
            </w:r>
          </w:p>
        </w:tc>
      </w:tr>
      <w:tr w:rsidR="00673F06" w14:paraId="4A622636" w14:textId="77777777">
        <w:trPr>
          <w:trHeight w:val="1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166EDEA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5.10.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04C1FDB5" w14:textId="77777777" w:rsidR="00673F06" w:rsidRDefault="00A722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условно разрешенного вида использования земельного участка или объекта капитального строительства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12EB81C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вручную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</w:tcPr>
          <w:p w14:paraId="1859DC39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Вводится заявителем вручную на интерактивной форме</w:t>
            </w:r>
          </w:p>
        </w:tc>
      </w:tr>
      <w:tr w:rsidR="00673F06" w14:paraId="44FD2BC6" w14:textId="77777777">
        <w:trPr>
          <w:trHeight w:val="1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260C59A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14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897292" w14:textId="77777777" w:rsidR="00673F06" w:rsidRDefault="00A72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органе, оказывающем муниципальную услугу</w:t>
            </w:r>
          </w:p>
        </w:tc>
      </w:tr>
      <w:tr w:rsidR="00673F06" w14:paraId="597A60B2" w14:textId="77777777">
        <w:trPr>
          <w:trHeight w:val="1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F851183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6EFDAC79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ОМСУ, оказывающего муниципальную услугу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4CE8EA7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</w:tcPr>
          <w:p w14:paraId="53435756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Автоматическое заполнение исходя из привязки адреса ОН к муниципалитету. </w:t>
            </w:r>
          </w:p>
        </w:tc>
      </w:tr>
    </w:tbl>
    <w:p w14:paraId="46DC806E" w14:textId="388CAF67" w:rsidR="00673F06" w:rsidRDefault="00CB4DB9">
      <w:pPr>
        <w:pStyle w:val="aff0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Таблица</w:t>
      </w:r>
      <w:r w:rsidR="009B63EB">
        <w:rPr>
          <w:rFonts w:cs="Times New Roman"/>
          <w:lang w:eastAsia="ru-RU"/>
        </w:rPr>
        <w:t>2</w:t>
      </w:r>
      <w:r w:rsidR="00A72295">
        <w:rPr>
          <w:rFonts w:cs="Times New Roman"/>
          <w:lang w:eastAsia="ru-RU"/>
        </w:rPr>
        <w:t>. Вложения в заявлении</w:t>
      </w:r>
    </w:p>
    <w:tbl>
      <w:tblPr>
        <w:tblStyle w:val="af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61"/>
        <w:gridCol w:w="2127"/>
        <w:gridCol w:w="6768"/>
      </w:tblGrid>
      <w:tr w:rsidR="00673F06" w14:paraId="19920410" w14:textId="77777777">
        <w:trPr>
          <w:tblHeader/>
        </w:trPr>
        <w:tc>
          <w:tcPr>
            <w:tcW w:w="704" w:type="dxa"/>
            <w:vAlign w:val="center"/>
          </w:tcPr>
          <w:p w14:paraId="1437C7CB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vAlign w:val="center"/>
          </w:tcPr>
          <w:p w14:paraId="3AF86354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вложения</w:t>
            </w:r>
          </w:p>
        </w:tc>
        <w:tc>
          <w:tcPr>
            <w:tcW w:w="2127" w:type="dxa"/>
            <w:vAlign w:val="center"/>
          </w:tcPr>
          <w:p w14:paraId="66076A46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целевом состоянии формы</w:t>
            </w:r>
          </w:p>
        </w:tc>
        <w:tc>
          <w:tcPr>
            <w:tcW w:w="6768" w:type="dxa"/>
            <w:vAlign w:val="center"/>
          </w:tcPr>
          <w:p w14:paraId="4584FAB0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673F06" w14:paraId="315414DF" w14:textId="77777777">
        <w:trPr>
          <w:tblHeader/>
        </w:trPr>
        <w:tc>
          <w:tcPr>
            <w:tcW w:w="704" w:type="dxa"/>
            <w:vAlign w:val="center"/>
          </w:tcPr>
          <w:p w14:paraId="11B2904A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vAlign w:val="center"/>
          </w:tcPr>
          <w:p w14:paraId="0A561C63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Правоустанавливающие документы на ОН</w:t>
            </w:r>
          </w:p>
        </w:tc>
        <w:tc>
          <w:tcPr>
            <w:tcW w:w="2127" w:type="dxa"/>
            <w:vAlign w:val="center"/>
          </w:tcPr>
          <w:p w14:paraId="248BA99B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768" w:type="dxa"/>
            <w:vAlign w:val="center"/>
          </w:tcPr>
          <w:p w14:paraId="1CF65629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исключительно для ОН, права на которые не зарегистрированы в ЕГРН (например, договор аренды, свидетельство о праве собственности, полученное до 31.01.1998, и иные документы). </w:t>
            </w:r>
          </w:p>
        </w:tc>
      </w:tr>
      <w:tr w:rsidR="00673F06" w14:paraId="77A9AD1E" w14:textId="77777777">
        <w:trPr>
          <w:tblHeader/>
        </w:trPr>
        <w:tc>
          <w:tcPr>
            <w:tcW w:w="704" w:type="dxa"/>
            <w:vAlign w:val="center"/>
          </w:tcPr>
          <w:p w14:paraId="01B18EC6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vAlign w:val="center"/>
          </w:tcPr>
          <w:p w14:paraId="13BEFAA7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Нотариально удостоверенное согласие всех правообладателей ОН, в отношении которого запрашивается разрешение на условно разрешенный вид использования</w:t>
            </w:r>
          </w:p>
        </w:tc>
        <w:tc>
          <w:tcPr>
            <w:tcW w:w="2127" w:type="dxa"/>
            <w:vAlign w:val="center"/>
          </w:tcPr>
          <w:p w14:paraId="20A29F68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768" w:type="dxa"/>
            <w:vAlign w:val="center"/>
          </w:tcPr>
          <w:p w14:paraId="19CA0EE2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целевом состоянии информация запрашивается из ЕИСН, заявитель вводит лишь реквизиты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согласие собственников на условно разрешенный вид ОН.</w:t>
            </w:r>
          </w:p>
        </w:tc>
      </w:tr>
      <w:tr w:rsidR="00673F06" w14:paraId="24A42019" w14:textId="77777777">
        <w:trPr>
          <w:tblHeader/>
        </w:trPr>
        <w:tc>
          <w:tcPr>
            <w:tcW w:w="704" w:type="dxa"/>
            <w:vAlign w:val="center"/>
          </w:tcPr>
          <w:p w14:paraId="436360DE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vAlign w:val="center"/>
          </w:tcPr>
          <w:p w14:paraId="5687FFFC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7" w:type="dxa"/>
            <w:vAlign w:val="center"/>
          </w:tcPr>
          <w:p w14:paraId="3A74507F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768" w:type="dxa"/>
            <w:vAlign w:val="center"/>
          </w:tcPr>
          <w:p w14:paraId="1B40EBD6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целевом состоянии информация запрашивается из ЕИСН, заявитель вводит лишь реквизиты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</w:t>
            </w:r>
          </w:p>
        </w:tc>
      </w:tr>
    </w:tbl>
    <w:p w14:paraId="361994DB" w14:textId="7EC0BE26" w:rsidR="00673F06" w:rsidRDefault="00A72295">
      <w:pPr>
        <w:pStyle w:val="aff0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 xml:space="preserve">Таблица </w:t>
      </w:r>
      <w:r w:rsidR="009B63EB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.1. Запрашиваемые документы и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6339"/>
        <w:gridCol w:w="1680"/>
        <w:gridCol w:w="1939"/>
        <w:gridCol w:w="3605"/>
      </w:tblGrid>
      <w:tr w:rsidR="00673F06" w14:paraId="03F455E0" w14:textId="77777777">
        <w:trPr>
          <w:tblHeader/>
        </w:trPr>
        <w:tc>
          <w:tcPr>
            <w:tcW w:w="342" w:type="pct"/>
            <w:vAlign w:val="center"/>
          </w:tcPr>
          <w:p w14:paraId="0E70758C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7" w:type="pct"/>
            <w:vAlign w:val="center"/>
          </w:tcPr>
          <w:p w14:paraId="0B5A2320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 (сведений)</w:t>
            </w:r>
          </w:p>
        </w:tc>
        <w:tc>
          <w:tcPr>
            <w:tcW w:w="577" w:type="pct"/>
            <w:vAlign w:val="center"/>
          </w:tcPr>
          <w:p w14:paraId="1C023CFF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текущем состоянии (Да/Нет)</w:t>
            </w:r>
          </w:p>
        </w:tc>
        <w:tc>
          <w:tcPr>
            <w:tcW w:w="666" w:type="pct"/>
            <w:vAlign w:val="center"/>
          </w:tcPr>
          <w:p w14:paraId="1CEAC939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целевом состоянии</w:t>
            </w:r>
          </w:p>
          <w:p w14:paraId="7636473A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238" w:type="pct"/>
            <w:vAlign w:val="center"/>
          </w:tcPr>
          <w:p w14:paraId="1B576CC4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сведений (информационная система)</w:t>
            </w:r>
          </w:p>
        </w:tc>
      </w:tr>
      <w:tr w:rsidR="00673F06" w14:paraId="3ECA2611" w14:textId="77777777">
        <w:trPr>
          <w:tblHeader/>
        </w:trPr>
        <w:tc>
          <w:tcPr>
            <w:tcW w:w="342" w:type="pct"/>
            <w:vAlign w:val="center"/>
          </w:tcPr>
          <w:p w14:paraId="4F8F2E78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7" w:type="pct"/>
            <w:vAlign w:val="center"/>
          </w:tcPr>
          <w:p w14:paraId="42F67EFF" w14:textId="77777777" w:rsidR="00673F06" w:rsidRDefault="00A7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ЕГРЮЛ в случае подачи заявления ЮЛ</w:t>
            </w:r>
          </w:p>
        </w:tc>
        <w:tc>
          <w:tcPr>
            <w:tcW w:w="577" w:type="pct"/>
            <w:vAlign w:val="center"/>
          </w:tcPr>
          <w:p w14:paraId="0572C878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  <w:vAlign w:val="center"/>
          </w:tcPr>
          <w:p w14:paraId="1F81502E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3EEDAB1C" w14:textId="211EA3B0" w:rsidR="00673F06" w:rsidRDefault="00A72295" w:rsidP="0087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ЕГРЮЛ)</w:t>
            </w:r>
          </w:p>
        </w:tc>
      </w:tr>
      <w:tr w:rsidR="00673F06" w14:paraId="1505718D" w14:textId="77777777">
        <w:trPr>
          <w:tblHeader/>
        </w:trPr>
        <w:tc>
          <w:tcPr>
            <w:tcW w:w="342" w:type="pct"/>
            <w:vAlign w:val="center"/>
          </w:tcPr>
          <w:p w14:paraId="6C232C4B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7" w:type="pct"/>
            <w:vAlign w:val="center"/>
          </w:tcPr>
          <w:p w14:paraId="1C673C73" w14:textId="77777777" w:rsidR="00673F06" w:rsidRDefault="00A72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ЕГРИП в случае подачи заявления ИП</w:t>
            </w:r>
          </w:p>
        </w:tc>
        <w:tc>
          <w:tcPr>
            <w:tcW w:w="577" w:type="pct"/>
            <w:vAlign w:val="center"/>
          </w:tcPr>
          <w:p w14:paraId="3F86BD5A" w14:textId="77777777" w:rsidR="00673F06" w:rsidRDefault="00A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  <w:vAlign w:val="center"/>
          </w:tcPr>
          <w:p w14:paraId="2F1AFAAA" w14:textId="77777777" w:rsidR="00673F06" w:rsidRDefault="00A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390F24D9" w14:textId="0568EAB9" w:rsidR="00673F06" w:rsidRDefault="00A72295" w:rsidP="0087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73F06" w14:paraId="13ABB8BB" w14:textId="77777777">
        <w:trPr>
          <w:tblHeader/>
        </w:trPr>
        <w:tc>
          <w:tcPr>
            <w:tcW w:w="342" w:type="pct"/>
            <w:vAlign w:val="center"/>
          </w:tcPr>
          <w:p w14:paraId="0CE1E419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7" w:type="pct"/>
            <w:vAlign w:val="center"/>
          </w:tcPr>
          <w:p w14:paraId="50F85D8F" w14:textId="77777777" w:rsidR="00673F06" w:rsidRDefault="00A7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ОН</w:t>
            </w:r>
          </w:p>
        </w:tc>
        <w:tc>
          <w:tcPr>
            <w:tcW w:w="577" w:type="pct"/>
            <w:vAlign w:val="center"/>
          </w:tcPr>
          <w:p w14:paraId="632A25EB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  <w:vAlign w:val="center"/>
          </w:tcPr>
          <w:p w14:paraId="62FD8295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328782A5" w14:textId="5A72E931" w:rsidR="00673F06" w:rsidRDefault="00A72295" w:rsidP="0087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ФГИС ЕГРН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73F06" w14:paraId="5DEDB55F" w14:textId="77777777">
        <w:trPr>
          <w:tblHeader/>
        </w:trPr>
        <w:tc>
          <w:tcPr>
            <w:tcW w:w="342" w:type="pct"/>
            <w:vAlign w:val="center"/>
          </w:tcPr>
          <w:p w14:paraId="3DDA87AB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7" w:type="pct"/>
            <w:vAlign w:val="center"/>
          </w:tcPr>
          <w:p w14:paraId="03938BA2" w14:textId="77777777" w:rsidR="00673F06" w:rsidRDefault="00A7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самовольной постройки</w:t>
            </w:r>
          </w:p>
        </w:tc>
        <w:tc>
          <w:tcPr>
            <w:tcW w:w="577" w:type="pct"/>
            <w:vAlign w:val="center"/>
          </w:tcPr>
          <w:p w14:paraId="4E607787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666" w:type="pct"/>
            <w:vAlign w:val="center"/>
          </w:tcPr>
          <w:p w14:paraId="65D6604A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6C38E673" w14:textId="25018098" w:rsidR="00673F06" w:rsidRDefault="00A72295" w:rsidP="0087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  <w:bookmarkStart w:id="1" w:name="_Ref120790519"/>
            <w:r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bookmarkEnd w:id="1"/>
          </w:p>
        </w:tc>
      </w:tr>
      <w:tr w:rsidR="00673F06" w14:paraId="06B543B8" w14:textId="77777777">
        <w:trPr>
          <w:tblHeader/>
        </w:trPr>
        <w:tc>
          <w:tcPr>
            <w:tcW w:w="342" w:type="pct"/>
            <w:vAlign w:val="center"/>
          </w:tcPr>
          <w:p w14:paraId="0353F76D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77" w:type="pct"/>
            <w:vAlign w:val="center"/>
          </w:tcPr>
          <w:p w14:paraId="4747B204" w14:textId="77777777" w:rsidR="00673F06" w:rsidRDefault="00A72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зонах с особыми условиями использования территории</w:t>
            </w:r>
          </w:p>
        </w:tc>
        <w:tc>
          <w:tcPr>
            <w:tcW w:w="577" w:type="pct"/>
            <w:vAlign w:val="center"/>
          </w:tcPr>
          <w:p w14:paraId="24851DBF" w14:textId="77777777" w:rsidR="00673F06" w:rsidRDefault="00A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666" w:type="pct"/>
            <w:vAlign w:val="center"/>
          </w:tcPr>
          <w:p w14:paraId="21D2EE26" w14:textId="77777777" w:rsidR="00673F06" w:rsidRDefault="00A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3406DF67" w14:textId="57893C47" w:rsidR="00673F06" w:rsidRDefault="00A72295" w:rsidP="0087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 ОГД</w:t>
            </w:r>
          </w:p>
        </w:tc>
      </w:tr>
      <w:tr w:rsidR="00673F06" w14:paraId="0BD5D95D" w14:textId="77777777">
        <w:trPr>
          <w:tblHeader/>
        </w:trPr>
        <w:tc>
          <w:tcPr>
            <w:tcW w:w="342" w:type="pct"/>
            <w:vAlign w:val="center"/>
          </w:tcPr>
          <w:p w14:paraId="72F3A064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77" w:type="pct"/>
            <w:vAlign w:val="center"/>
          </w:tcPr>
          <w:p w14:paraId="075CFF2A" w14:textId="77777777" w:rsidR="00673F06" w:rsidRDefault="00A72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публичных слушаниях</w:t>
            </w:r>
          </w:p>
        </w:tc>
        <w:tc>
          <w:tcPr>
            <w:tcW w:w="577" w:type="pct"/>
            <w:vAlign w:val="center"/>
          </w:tcPr>
          <w:p w14:paraId="15B591DA" w14:textId="77777777" w:rsidR="00673F06" w:rsidRDefault="00A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666" w:type="pct"/>
            <w:vAlign w:val="center"/>
          </w:tcPr>
          <w:p w14:paraId="71A91662" w14:textId="77777777" w:rsidR="00673F06" w:rsidRDefault="00A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7ECCA4A9" w14:textId="46DA4270" w:rsidR="00673F06" w:rsidRDefault="00A72295" w:rsidP="0087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 органа местного самоуправления</w:t>
            </w:r>
          </w:p>
        </w:tc>
      </w:tr>
      <w:tr w:rsidR="00673F06" w14:paraId="3BA605A3" w14:textId="77777777">
        <w:trPr>
          <w:tblHeader/>
        </w:trPr>
        <w:tc>
          <w:tcPr>
            <w:tcW w:w="342" w:type="pct"/>
            <w:vAlign w:val="center"/>
          </w:tcPr>
          <w:p w14:paraId="260082E7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77" w:type="pct"/>
            <w:vAlign w:val="center"/>
          </w:tcPr>
          <w:p w14:paraId="7CAAA1A5" w14:textId="77777777" w:rsidR="00673F06" w:rsidRDefault="00A72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нотариально удостоверенных документах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нотариально удостоверенное согласие всех правообладателей ОН; документ, подтверждающий полномочия представителя)</w:t>
            </w:r>
          </w:p>
        </w:tc>
        <w:tc>
          <w:tcPr>
            <w:tcW w:w="577" w:type="pct"/>
            <w:vAlign w:val="center"/>
          </w:tcPr>
          <w:p w14:paraId="39082CF4" w14:textId="77777777" w:rsidR="00673F06" w:rsidRDefault="00A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6" w:type="pct"/>
            <w:vAlign w:val="center"/>
          </w:tcPr>
          <w:p w14:paraId="09B169C8" w14:textId="77777777" w:rsidR="00673F06" w:rsidRDefault="00A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7633C8AA" w14:textId="3E33A9F0" w:rsidR="00673F06" w:rsidRDefault="00A72295" w:rsidP="0087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Витрина 1 ФНП «Сведения из реестра нотариально удостоверенных документов»</w:t>
            </w:r>
          </w:p>
        </w:tc>
      </w:tr>
      <w:tr w:rsidR="00673F06" w14:paraId="09FB4BCF" w14:textId="77777777">
        <w:trPr>
          <w:tblHeader/>
        </w:trPr>
        <w:tc>
          <w:tcPr>
            <w:tcW w:w="342" w:type="pct"/>
            <w:vAlign w:val="center"/>
          </w:tcPr>
          <w:p w14:paraId="6B331CFF" w14:textId="77777777" w:rsidR="00673F06" w:rsidRDefault="00A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77" w:type="pct"/>
            <w:vAlign w:val="center"/>
          </w:tcPr>
          <w:p w14:paraId="22EC5A39" w14:textId="77777777" w:rsidR="00673F06" w:rsidRDefault="00A72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действительности паспорта гражданина РФ</w:t>
            </w:r>
          </w:p>
        </w:tc>
        <w:tc>
          <w:tcPr>
            <w:tcW w:w="577" w:type="pct"/>
            <w:vAlign w:val="center"/>
          </w:tcPr>
          <w:p w14:paraId="604E12A6" w14:textId="77777777" w:rsidR="00673F06" w:rsidRDefault="00A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6" w:type="pct"/>
            <w:vAlign w:val="center"/>
          </w:tcPr>
          <w:p w14:paraId="2E2E5142" w14:textId="77777777" w:rsidR="00673F06" w:rsidRDefault="00A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8" w:type="pct"/>
            <w:vAlign w:val="center"/>
          </w:tcPr>
          <w:p w14:paraId="41F01A7B" w14:textId="77777777" w:rsidR="00673F06" w:rsidRDefault="00A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Витрина МВД России </w:t>
            </w:r>
          </w:p>
          <w:p w14:paraId="3334C1CB" w14:textId="5F0B4190" w:rsidR="00673F06" w:rsidRDefault="00A72295" w:rsidP="0087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(Витрина данных по миграции)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14:paraId="08980D7C" w14:textId="77777777" w:rsidR="00673F06" w:rsidRDefault="00673F06">
      <w:pPr>
        <w:pStyle w:val="aff0"/>
        <w:rPr>
          <w:rFonts w:cs="Times New Roman"/>
          <w:lang w:eastAsia="ru-RU"/>
        </w:rPr>
      </w:pPr>
    </w:p>
    <w:p w14:paraId="4C49F3E3" w14:textId="490D4B6D" w:rsidR="00673F06" w:rsidRDefault="009B63EB">
      <w:pPr>
        <w:pStyle w:val="aff0"/>
        <w:rPr>
          <w:rFonts w:cs="Times New Roman"/>
          <w:lang w:eastAsia="ru-RU"/>
        </w:rPr>
      </w:pPr>
      <w:r>
        <w:rPr>
          <w:rFonts w:cs="Times New Roman"/>
          <w:lang w:eastAsia="ru-RU"/>
        </w:rPr>
        <w:t>Таблица 3</w:t>
      </w:r>
      <w:r w:rsidR="00A72295">
        <w:rPr>
          <w:rFonts w:cs="Times New Roman"/>
          <w:lang w:eastAsia="ru-RU"/>
        </w:rPr>
        <w:t>. Административные процедуры после трансформации и продолжительность их выполнения</w:t>
      </w:r>
    </w:p>
    <w:p w14:paraId="4C1E1AE3" w14:textId="77777777" w:rsidR="00673F06" w:rsidRDefault="00673F06">
      <w:pPr>
        <w:rPr>
          <w:rFonts w:ascii="Liberation Serif" w:hAnsi="Liberation Serif" w:cs="Liberation Serif"/>
          <w:b/>
          <w:i/>
          <w:u w:val="single"/>
          <w:lang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3"/>
        <w:gridCol w:w="3392"/>
        <w:gridCol w:w="2441"/>
        <w:gridCol w:w="8024"/>
      </w:tblGrid>
      <w:tr w:rsidR="00673F06" w14:paraId="52277238" w14:textId="77777777">
        <w:trPr>
          <w:tblHeader/>
        </w:trPr>
        <w:tc>
          <w:tcPr>
            <w:tcW w:w="703" w:type="dxa"/>
            <w:vAlign w:val="center"/>
          </w:tcPr>
          <w:p w14:paraId="39FA64FC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2" w:type="dxa"/>
            <w:vAlign w:val="center"/>
          </w:tcPr>
          <w:p w14:paraId="5600EE50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2441" w:type="dxa"/>
            <w:vAlign w:val="center"/>
          </w:tcPr>
          <w:p w14:paraId="7CC359F0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8024" w:type="dxa"/>
            <w:vAlign w:val="center"/>
          </w:tcPr>
          <w:p w14:paraId="6D5E3516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673F06" w14:paraId="5A6DAE78" w14:textId="77777777">
        <w:tc>
          <w:tcPr>
            <w:tcW w:w="703" w:type="dxa"/>
          </w:tcPr>
          <w:p w14:paraId="4E55B778" w14:textId="77777777" w:rsidR="00673F06" w:rsidRDefault="00673F06">
            <w:pPr>
              <w:pStyle w:val="a"/>
              <w:numPr>
                <w:ilvl w:val="0"/>
                <w:numId w:val="10"/>
              </w:numPr>
              <w:ind w:left="33"/>
              <w:rPr>
                <w:lang w:eastAsia="ru-RU"/>
              </w:rPr>
            </w:pPr>
          </w:p>
        </w:tc>
        <w:tc>
          <w:tcPr>
            <w:tcW w:w="13857" w:type="dxa"/>
            <w:gridSpan w:val="3"/>
          </w:tcPr>
          <w:p w14:paraId="496C4A5D" w14:textId="77777777" w:rsidR="00673F06" w:rsidRDefault="00A72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разрешения на УРВИ ЗУ или объекта ОКС</w:t>
            </w:r>
          </w:p>
        </w:tc>
      </w:tr>
      <w:tr w:rsidR="00673F06" w14:paraId="24DB4694" w14:textId="77777777">
        <w:tc>
          <w:tcPr>
            <w:tcW w:w="703" w:type="dxa"/>
          </w:tcPr>
          <w:p w14:paraId="3CCB25E2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</w:t>
            </w:r>
          </w:p>
        </w:tc>
        <w:tc>
          <w:tcPr>
            <w:tcW w:w="3392" w:type="dxa"/>
          </w:tcPr>
          <w:p w14:paraId="58792558" w14:textId="77777777" w:rsidR="00673F06" w:rsidRDefault="00A72295">
            <w:pPr>
              <w:pStyle w:val="afff0"/>
              <w:jc w:val="both"/>
            </w:pPr>
            <w:r>
              <w:t>Прием заявления и документов, необходимых для предоставления услуги</w:t>
            </w:r>
          </w:p>
        </w:tc>
        <w:tc>
          <w:tcPr>
            <w:tcW w:w="2441" w:type="dxa"/>
          </w:tcPr>
          <w:p w14:paraId="3A9A7D6E" w14:textId="77777777" w:rsidR="00673F06" w:rsidRDefault="00A72295">
            <w:pPr>
              <w:pStyle w:val="afff0"/>
            </w:pPr>
            <w:r>
              <w:t>В режиме реального времени</w:t>
            </w:r>
          </w:p>
        </w:tc>
        <w:tc>
          <w:tcPr>
            <w:tcW w:w="8024" w:type="dxa"/>
          </w:tcPr>
          <w:p w14:paraId="53CAC458" w14:textId="77777777" w:rsidR="00673F06" w:rsidRDefault="00A72295">
            <w:pPr>
              <w:pStyle w:val="afff0"/>
              <w:jc w:val="both"/>
            </w:pPr>
            <w:r>
              <w:t>Запрос регистрируется автоматически в режиме реального времени.</w:t>
            </w:r>
          </w:p>
        </w:tc>
      </w:tr>
      <w:tr w:rsidR="00673F06" w14:paraId="2626C5B2" w14:textId="77777777">
        <w:trPr>
          <w:trHeight w:val="113"/>
        </w:trPr>
        <w:tc>
          <w:tcPr>
            <w:tcW w:w="703" w:type="dxa"/>
            <w:tcBorders>
              <w:bottom w:val="single" w:sz="4" w:space="0" w:color="auto"/>
            </w:tcBorders>
          </w:tcPr>
          <w:p w14:paraId="0B2F50BE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31394C9C" w14:textId="77777777" w:rsidR="00673F06" w:rsidRDefault="00A72295">
            <w:pPr>
              <w:pStyle w:val="afff0"/>
              <w:jc w:val="both"/>
            </w:pPr>
            <w:r>
              <w:t>Межведомственное информационное взаимодействие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7E3CD05D" w14:textId="77777777" w:rsidR="00673F06" w:rsidRDefault="00A72295">
            <w:pPr>
              <w:pStyle w:val="afff0"/>
            </w:pPr>
            <w:r>
              <w:t>В режиме реального времени</w:t>
            </w:r>
            <w:r>
              <w:rPr>
                <w:rStyle w:val="af8"/>
              </w:rPr>
              <w:footnoteReference w:id="1"/>
            </w:r>
            <w:r>
              <w:t xml:space="preserve"> 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14:paraId="7E127BDD" w14:textId="77777777" w:rsidR="00673F06" w:rsidRDefault="00A72295">
            <w:pPr>
              <w:pStyle w:val="afff0"/>
              <w:jc w:val="both"/>
            </w:pPr>
            <w:r>
              <w:rPr>
                <w:shd w:val="clear" w:color="auto" w:fill="FFFFFF"/>
              </w:rPr>
              <w:t>Получение документов и сведений, необходимых для предоставления услуги, посредством межведомственного информационного взаимодействия.</w:t>
            </w:r>
          </w:p>
        </w:tc>
      </w:tr>
      <w:tr w:rsidR="00673F06" w14:paraId="333BA6D4" w14:textId="77777777">
        <w:trPr>
          <w:trHeight w:val="113"/>
        </w:trPr>
        <w:tc>
          <w:tcPr>
            <w:tcW w:w="703" w:type="dxa"/>
            <w:tcBorders>
              <w:bottom w:val="single" w:sz="4" w:space="0" w:color="auto"/>
            </w:tcBorders>
          </w:tcPr>
          <w:p w14:paraId="387B139C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64AC0842" w14:textId="77777777" w:rsidR="00673F06" w:rsidRDefault="00A72295">
            <w:pPr>
              <w:pStyle w:val="afff0"/>
              <w:jc w:val="both"/>
            </w:pPr>
            <w:r>
              <w:t>Оценка заявителя (рассмотрение документов и сведений)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36C5BBD8" w14:textId="77777777" w:rsidR="00673F06" w:rsidRDefault="00A72295">
            <w:pPr>
              <w:pStyle w:val="afff0"/>
            </w:pPr>
            <w:r>
              <w:t>2 рабочих дня</w:t>
            </w:r>
            <w:r>
              <w:br/>
              <w:t>/7 рабочих дней</w:t>
            </w:r>
            <w:r>
              <w:rPr>
                <w:rStyle w:val="af8"/>
              </w:rPr>
              <w:footnoteReference w:id="2"/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14:paraId="5AC42E93" w14:textId="77777777" w:rsidR="00673F06" w:rsidRDefault="00A72295">
            <w:pPr>
              <w:pStyle w:val="afff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Рассмотрение и правовая оценка документов и сведений, подготовка заключения для Комиссии по землепользованию и застройке, подготовка и направление рекомендаций Комиссией по землепользованию и застройке, принятия решения о проведении публичных слушаний, уведомление заинтересованных лиц</w:t>
            </w:r>
          </w:p>
        </w:tc>
      </w:tr>
      <w:tr w:rsidR="00673F06" w14:paraId="6BD2DDF1" w14:textId="77777777">
        <w:trPr>
          <w:trHeight w:val="113"/>
        </w:trPr>
        <w:tc>
          <w:tcPr>
            <w:tcW w:w="703" w:type="dxa"/>
            <w:tcBorders>
              <w:bottom w:val="single" w:sz="4" w:space="0" w:color="auto"/>
            </w:tcBorders>
          </w:tcPr>
          <w:p w14:paraId="127BDC4C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34BF1BD0" w14:textId="77777777" w:rsidR="00673F06" w:rsidRDefault="00A72295">
            <w:pPr>
              <w:pStyle w:val="afff0"/>
              <w:jc w:val="both"/>
            </w:pPr>
            <w:r>
              <w:t>Публичные слушания или общественные обсуждения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229AC9FD" w14:textId="77777777" w:rsidR="00673F06" w:rsidRDefault="00A72295">
            <w:pPr>
              <w:pStyle w:val="afff0"/>
            </w:pPr>
            <w:r>
              <w:t>20 рабочих дней (30 календарных дней)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14:paraId="2743B711" w14:textId="77777777" w:rsidR="00673F06" w:rsidRDefault="00A72295">
            <w:pPr>
              <w:pStyle w:val="afff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и проведение публичных слушаний,</w:t>
            </w:r>
            <w:r>
              <w:t xml:space="preserve"> обработка результатов публичных слушаний</w:t>
            </w:r>
          </w:p>
        </w:tc>
      </w:tr>
      <w:tr w:rsidR="00673F06" w14:paraId="6C78CEBE" w14:textId="77777777">
        <w:trPr>
          <w:trHeight w:val="113"/>
        </w:trPr>
        <w:tc>
          <w:tcPr>
            <w:tcW w:w="703" w:type="dxa"/>
            <w:tcBorders>
              <w:bottom w:val="single" w:sz="4" w:space="0" w:color="auto"/>
            </w:tcBorders>
          </w:tcPr>
          <w:p w14:paraId="13994D6E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7B3C3792" w14:textId="77777777" w:rsidR="00673F06" w:rsidRDefault="00A72295">
            <w:pPr>
              <w:pStyle w:val="afff0"/>
            </w:pPr>
            <w:r>
              <w:t>Принятие решения о предоставлении услуги главой муниципального образования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502CC83C" w14:textId="77777777" w:rsidR="00673F06" w:rsidRDefault="00A72295">
            <w:pPr>
              <w:pStyle w:val="afff0"/>
            </w:pPr>
            <w:r>
              <w:t xml:space="preserve">3 рабочих дня 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14:paraId="610A8AB9" w14:textId="77777777" w:rsidR="00673F06" w:rsidRDefault="00A72295">
            <w:pPr>
              <w:pStyle w:val="afff0"/>
              <w:jc w:val="both"/>
            </w:pPr>
            <w:r>
              <w:rPr>
                <w:shd w:val="clear" w:color="auto" w:fill="FFFFFF"/>
              </w:rPr>
              <w:t>Рассмотрение и правовая оценка документов и сведений; подготовка проекта решения о предоставлении услуги/уведомления об отказе; принятие решения главой МО.</w:t>
            </w:r>
          </w:p>
        </w:tc>
      </w:tr>
      <w:tr w:rsidR="00673F06" w14:paraId="7ACEC01D" w14:textId="77777777">
        <w:trPr>
          <w:trHeight w:val="113"/>
        </w:trPr>
        <w:tc>
          <w:tcPr>
            <w:tcW w:w="703" w:type="dxa"/>
            <w:tcBorders>
              <w:bottom w:val="single" w:sz="4" w:space="0" w:color="auto"/>
            </w:tcBorders>
          </w:tcPr>
          <w:p w14:paraId="71A052AB" w14:textId="77777777" w:rsidR="00673F06" w:rsidRDefault="00A72295">
            <w:pPr>
              <w:pStyle w:val="a"/>
              <w:numPr>
                <w:ilvl w:val="0"/>
                <w:numId w:val="0"/>
              </w:numPr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2E906FDF" w14:textId="77777777" w:rsidR="00673F06" w:rsidRDefault="00A72295">
            <w:pPr>
              <w:pStyle w:val="afff0"/>
            </w:pPr>
            <w: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76207A53" w14:textId="77777777" w:rsidR="00673F06" w:rsidRDefault="00A72295">
            <w:pPr>
              <w:pStyle w:val="afff0"/>
            </w:pPr>
            <w:r>
              <w:t>В режиме реального времени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14:paraId="5701CAD2" w14:textId="77777777" w:rsidR="00673F06" w:rsidRDefault="00A72295">
            <w:pPr>
              <w:pStyle w:val="afff0"/>
            </w:pPr>
            <w:r>
              <w:t>Направление в ЛК заявителя на ЕПГУ результат предоставления муниципальной услуги автоматически в режиме реального времени после подписания решения</w:t>
            </w:r>
          </w:p>
        </w:tc>
      </w:tr>
    </w:tbl>
    <w:p w14:paraId="68AD12F7" w14:textId="77777777" w:rsidR="00673F06" w:rsidRDefault="00673F06">
      <w:pPr>
        <w:rPr>
          <w:rFonts w:ascii="Liberation Serif" w:hAnsi="Liberation Serif" w:cs="Liberation Serif"/>
          <w:lang w:eastAsia="ru-RU"/>
        </w:rPr>
      </w:pPr>
    </w:p>
    <w:p w14:paraId="52BD8670" w14:textId="680B0CAE" w:rsidR="00673F06" w:rsidRDefault="00A72295">
      <w:pPr>
        <w:pStyle w:val="aff0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Таблица </w:t>
      </w:r>
      <w:r w:rsidR="009B63EB">
        <w:rPr>
          <w:rFonts w:cs="Times New Roman"/>
          <w:lang w:eastAsia="ru-RU"/>
        </w:rPr>
        <w:t>4</w:t>
      </w:r>
      <w:r>
        <w:rPr>
          <w:rFonts w:cs="Times New Roman"/>
          <w:lang w:eastAsia="ru-RU"/>
        </w:rPr>
        <w:t>. Очные визиты (исключение необходимости посещения ведомства)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8044"/>
      </w:tblGrid>
      <w:tr w:rsidR="00673F06" w14:paraId="0A93BCB3" w14:textId="77777777">
        <w:trPr>
          <w:tblHeader/>
        </w:trPr>
        <w:tc>
          <w:tcPr>
            <w:tcW w:w="704" w:type="dxa"/>
            <w:vAlign w:val="center"/>
          </w:tcPr>
          <w:p w14:paraId="4BDB686E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14:paraId="3B421376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очного визита</w:t>
            </w:r>
          </w:p>
        </w:tc>
        <w:tc>
          <w:tcPr>
            <w:tcW w:w="2410" w:type="dxa"/>
            <w:vAlign w:val="center"/>
          </w:tcPr>
          <w:p w14:paraId="70F164FD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Потребность в целевом состоянии</w:t>
            </w:r>
          </w:p>
        </w:tc>
        <w:tc>
          <w:tcPr>
            <w:tcW w:w="8044" w:type="dxa"/>
            <w:vAlign w:val="center"/>
          </w:tcPr>
          <w:p w14:paraId="77BC36EB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673F06" w14:paraId="7CF35075" w14:textId="77777777">
        <w:trPr>
          <w:tblHeader/>
        </w:trPr>
        <w:tc>
          <w:tcPr>
            <w:tcW w:w="14560" w:type="dxa"/>
            <w:gridSpan w:val="4"/>
            <w:vAlign w:val="center"/>
          </w:tcPr>
          <w:p w14:paraId="60BAE515" w14:textId="77777777" w:rsidR="00673F06" w:rsidRDefault="00A722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Обязательные очные визиты отсутствуют</w:t>
            </w:r>
          </w:p>
        </w:tc>
      </w:tr>
    </w:tbl>
    <w:p w14:paraId="1D62A60C" w14:textId="77777777" w:rsidR="00673F06" w:rsidRDefault="00673F06">
      <w:pPr>
        <w:rPr>
          <w:rFonts w:ascii="Liberation Serif" w:hAnsi="Liberation Serif" w:cs="Liberation Serif"/>
          <w:lang w:eastAsia="ru-RU"/>
        </w:rPr>
      </w:pPr>
    </w:p>
    <w:p w14:paraId="3339EED0" w14:textId="77777777" w:rsidR="00673F06" w:rsidRDefault="00673F06">
      <w:pPr>
        <w:spacing w:after="240" w:line="240" w:lineRule="auto"/>
        <w:rPr>
          <w:rFonts w:ascii="Liberation Serif" w:hAnsi="Liberation Serif" w:cs="Liberation Serif"/>
          <w:sz w:val="24"/>
          <w:szCs w:val="24"/>
        </w:rPr>
      </w:pPr>
      <w:bookmarkStart w:id="2" w:name="_Hlk76568897"/>
    </w:p>
    <w:p w14:paraId="508B7508" w14:textId="29EB0CD2" w:rsidR="00673F06" w:rsidRDefault="00A72295">
      <w:pPr>
        <w:pStyle w:val="aff0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Таблица </w:t>
      </w:r>
      <w:r w:rsidR="00EA212C">
        <w:rPr>
          <w:rFonts w:cs="Times New Roman"/>
          <w:lang w:eastAsia="ru-RU"/>
        </w:rPr>
        <w:t>5</w:t>
      </w:r>
      <w:r>
        <w:rPr>
          <w:rFonts w:cs="Times New Roman"/>
          <w:lang w:eastAsia="ru-RU"/>
        </w:rPr>
        <w:t xml:space="preserve">. </w:t>
      </w:r>
      <w:proofErr w:type="spellStart"/>
      <w:r>
        <w:rPr>
          <w:rFonts w:cs="Times New Roman"/>
          <w:lang w:eastAsia="ru-RU"/>
        </w:rPr>
        <w:t>Проактивное</w:t>
      </w:r>
      <w:proofErr w:type="spellEnd"/>
      <w:r>
        <w:rPr>
          <w:rFonts w:cs="Times New Roman"/>
          <w:lang w:eastAsia="ru-RU"/>
        </w:rPr>
        <w:t xml:space="preserve"> предоставление услуги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2"/>
        <w:gridCol w:w="2424"/>
        <w:gridCol w:w="4099"/>
        <w:gridCol w:w="7335"/>
      </w:tblGrid>
      <w:tr w:rsidR="00673F06" w14:paraId="5A2AA050" w14:textId="77777777">
        <w:trPr>
          <w:tblHeader/>
        </w:trPr>
        <w:tc>
          <w:tcPr>
            <w:tcW w:w="702" w:type="dxa"/>
            <w:vAlign w:val="center"/>
          </w:tcPr>
          <w:p w14:paraId="11159B16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4" w:type="dxa"/>
            <w:vAlign w:val="center"/>
          </w:tcPr>
          <w:p w14:paraId="04EB530B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Событие, послужившее основанием для предоставления услуги* </w:t>
            </w:r>
          </w:p>
        </w:tc>
        <w:tc>
          <w:tcPr>
            <w:tcW w:w="4099" w:type="dxa"/>
            <w:vAlign w:val="center"/>
          </w:tcPr>
          <w:p w14:paraId="52DD7B60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7335" w:type="dxa"/>
            <w:vAlign w:val="center"/>
          </w:tcPr>
          <w:p w14:paraId="15D2FC6D" w14:textId="77777777" w:rsidR="00673F06" w:rsidRDefault="00A72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673F06" w14:paraId="46C1AB64" w14:textId="77777777">
        <w:tc>
          <w:tcPr>
            <w:tcW w:w="14560" w:type="dxa"/>
            <w:gridSpan w:val="4"/>
          </w:tcPr>
          <w:p w14:paraId="3054F82D" w14:textId="77777777" w:rsidR="00673F06" w:rsidRDefault="00A72295">
            <w:pPr>
              <w:pStyle w:val="afff0"/>
            </w:pPr>
            <w:proofErr w:type="spellStart"/>
            <w:r>
              <w:t>Проактивное</w:t>
            </w:r>
            <w:proofErr w:type="spellEnd"/>
            <w:r>
              <w:t xml:space="preserve"> предоставление услуги не применимо</w:t>
            </w:r>
          </w:p>
        </w:tc>
      </w:tr>
    </w:tbl>
    <w:p w14:paraId="3530D98F" w14:textId="395796AD" w:rsidR="00673F06" w:rsidRDefault="00673F06">
      <w:pPr>
        <w:spacing w:after="240" w:line="240" w:lineRule="auto"/>
        <w:rPr>
          <w:rFonts w:ascii="Liberation Serif" w:hAnsi="Liberation Serif" w:cs="Liberation Serif"/>
          <w:sz w:val="24"/>
          <w:szCs w:val="24"/>
        </w:rPr>
      </w:pPr>
    </w:p>
    <w:p w14:paraId="2E171F90" w14:textId="52C22A01" w:rsidR="00673F06" w:rsidRDefault="009B63EB">
      <w:pPr>
        <w:pStyle w:val="aff0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Таблица </w:t>
      </w:r>
      <w:r w:rsidR="00EA212C">
        <w:rPr>
          <w:rFonts w:cs="Times New Roman"/>
          <w:lang w:eastAsia="ru-RU"/>
        </w:rPr>
        <w:t>6</w:t>
      </w:r>
      <w:r w:rsidR="00A72295">
        <w:rPr>
          <w:rFonts w:cs="Times New Roman"/>
          <w:lang w:eastAsia="ru-RU"/>
        </w:rPr>
        <w:t>. Основания для отказа в приеме документов/предоставлении услуги</w:t>
      </w:r>
    </w:p>
    <w:p w14:paraId="48229E45" w14:textId="77777777" w:rsidR="00673F06" w:rsidRDefault="00673F06">
      <w:pPr>
        <w:rPr>
          <w:rFonts w:ascii="Liberation Serif" w:hAnsi="Liberation Serif" w:cs="Liberation Serif"/>
          <w:lang w:eastAsia="ru-RU"/>
        </w:rPr>
      </w:pPr>
    </w:p>
    <w:tbl>
      <w:tblPr>
        <w:tblStyle w:val="af9"/>
        <w:tblW w:w="5111" w:type="pct"/>
        <w:tblLayout w:type="fixed"/>
        <w:tblLook w:val="04A0" w:firstRow="1" w:lastRow="0" w:firstColumn="1" w:lastColumn="0" w:noHBand="0" w:noVBand="1"/>
      </w:tblPr>
      <w:tblGrid>
        <w:gridCol w:w="704"/>
        <w:gridCol w:w="4516"/>
        <w:gridCol w:w="18"/>
        <w:gridCol w:w="2697"/>
        <w:gridCol w:w="2986"/>
        <w:gridCol w:w="1962"/>
        <w:gridCol w:w="21"/>
        <w:gridCol w:w="1979"/>
      </w:tblGrid>
      <w:tr w:rsidR="00673F06" w14:paraId="37C54B61" w14:textId="77777777">
        <w:trPr>
          <w:trHeight w:val="435"/>
          <w:tblHeader/>
        </w:trPr>
        <w:tc>
          <w:tcPr>
            <w:tcW w:w="237" w:type="pct"/>
            <w:vMerge w:val="restart"/>
            <w:vAlign w:val="center"/>
          </w:tcPr>
          <w:p w14:paraId="731E976D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23" w:type="pct"/>
            <w:gridSpan w:val="2"/>
            <w:vMerge w:val="restart"/>
            <w:vAlign w:val="center"/>
          </w:tcPr>
          <w:p w14:paraId="77A4330B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отказа</w:t>
            </w:r>
          </w:p>
        </w:tc>
        <w:tc>
          <w:tcPr>
            <w:tcW w:w="1909" w:type="pct"/>
            <w:gridSpan w:val="2"/>
          </w:tcPr>
          <w:p w14:paraId="71473656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основания</w:t>
            </w:r>
          </w:p>
        </w:tc>
        <w:tc>
          <w:tcPr>
            <w:tcW w:w="664" w:type="pct"/>
            <w:gridSpan w:val="2"/>
            <w:vMerge w:val="restart"/>
            <w:vAlign w:val="center"/>
          </w:tcPr>
          <w:p w14:paraId="53FC7F7F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Документ/</w:t>
            </w:r>
          </w:p>
          <w:p w14:paraId="18B40787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r>
              <w:rPr>
                <w:rStyle w:val="af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667" w:type="pct"/>
            <w:vMerge w:val="restart"/>
            <w:vAlign w:val="center"/>
          </w:tcPr>
          <w:p w14:paraId="4D917818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проверки</w:t>
            </w:r>
          </w:p>
          <w:p w14:paraId="60B91772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(Автоматически/Сотрудник ведомства)</w:t>
            </w:r>
          </w:p>
        </w:tc>
      </w:tr>
      <w:tr w:rsidR="00673F06" w14:paraId="5D838D09" w14:textId="77777777">
        <w:trPr>
          <w:trHeight w:val="1215"/>
          <w:tblHeader/>
        </w:trPr>
        <w:tc>
          <w:tcPr>
            <w:tcW w:w="237" w:type="pct"/>
            <w:vMerge/>
            <w:vAlign w:val="center"/>
          </w:tcPr>
          <w:p w14:paraId="26E98F59" w14:textId="77777777" w:rsidR="00673F06" w:rsidRDefault="0067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vMerge/>
            <w:vAlign w:val="center"/>
          </w:tcPr>
          <w:p w14:paraId="692D0B44" w14:textId="77777777" w:rsidR="00673F06" w:rsidRDefault="0067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14:paraId="001629EA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состояние</w:t>
            </w:r>
          </w:p>
          <w:p w14:paraId="6D52B34C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(Да/Нет)</w:t>
            </w:r>
          </w:p>
        </w:tc>
        <w:tc>
          <w:tcPr>
            <w:tcW w:w="1003" w:type="pct"/>
            <w:vAlign w:val="center"/>
          </w:tcPr>
          <w:p w14:paraId="18B55AC8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состояние</w:t>
            </w:r>
          </w:p>
          <w:p w14:paraId="006868A0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(Да/Нет)</w:t>
            </w:r>
          </w:p>
        </w:tc>
        <w:tc>
          <w:tcPr>
            <w:tcW w:w="664" w:type="pct"/>
            <w:gridSpan w:val="2"/>
            <w:vMerge/>
            <w:vAlign w:val="center"/>
          </w:tcPr>
          <w:p w14:paraId="40827DEB" w14:textId="77777777" w:rsidR="00673F06" w:rsidRDefault="0067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14:paraId="69257843" w14:textId="77777777" w:rsidR="00673F06" w:rsidRDefault="0067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3F06" w14:paraId="4CF41464" w14:textId="77777777">
        <w:tc>
          <w:tcPr>
            <w:tcW w:w="5000" w:type="pct"/>
            <w:gridSpan w:val="8"/>
          </w:tcPr>
          <w:p w14:paraId="1AC68549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для отказа в приеме документов</w:t>
            </w:r>
          </w:p>
        </w:tc>
      </w:tr>
      <w:tr w:rsidR="00673F06" w14:paraId="366C818A" w14:textId="77777777">
        <w:trPr>
          <w:trHeight w:val="130"/>
        </w:trPr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</w:tcPr>
          <w:p w14:paraId="4ABF161F" w14:textId="77777777" w:rsidR="00673F06" w:rsidRDefault="00673F06">
            <w:pPr>
              <w:pStyle w:val="afa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FC07C47" w14:textId="77777777" w:rsidR="00673F06" w:rsidRDefault="00A7229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разрешения на УРВИ ЗУ или объекта ОКС</w:t>
            </w:r>
          </w:p>
        </w:tc>
      </w:tr>
      <w:tr w:rsidR="00673F06" w14:paraId="34F5540D" w14:textId="77777777">
        <w:trPr>
          <w:trHeight w:val="13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B7D" w14:textId="77777777" w:rsidR="00673F06" w:rsidRDefault="00673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AE2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услуги подано в орган государственной </w:t>
            </w:r>
          </w:p>
          <w:p w14:paraId="5626A5F0" w14:textId="77777777" w:rsidR="00673F06" w:rsidRDefault="00A722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DFA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87FB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896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запроса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4595E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673F06" w14:paraId="5873FEFB" w14:textId="77777777">
        <w:trPr>
          <w:trHeight w:val="13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596" w14:textId="77777777" w:rsidR="00673F06" w:rsidRDefault="00673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48A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354C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57F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074A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69DE4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673F06" w14:paraId="32CD83E0" w14:textId="77777777">
        <w:trPr>
          <w:trHeight w:val="13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423" w14:textId="77777777" w:rsidR="00673F06" w:rsidRDefault="00673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492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045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3FDB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08B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37FE0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673F06" w14:paraId="5603036B" w14:textId="77777777">
        <w:trPr>
          <w:trHeight w:val="13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781" w14:textId="77777777" w:rsidR="00673F06" w:rsidRDefault="00673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BC26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EB1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1AE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0E8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8E62D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673F06" w14:paraId="09CE3D12" w14:textId="77777777">
        <w:trPr>
          <w:trHeight w:val="13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D1E" w14:textId="77777777" w:rsidR="00673F06" w:rsidRDefault="00673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24C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содержат повреждения, наличие которых не позволяет в полном </w:t>
            </w:r>
          </w:p>
          <w:p w14:paraId="3CC394C0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объеме использовать информацию и сведения, содержащиеся в документах для </w:t>
            </w:r>
          </w:p>
          <w:p w14:paraId="362E6D1B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91B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18D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F4C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035D7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673F06" w14:paraId="08F501A8" w14:textId="77777777">
        <w:trPr>
          <w:trHeight w:val="13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8559" w14:textId="77777777" w:rsidR="00673F06" w:rsidRDefault="00673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ECF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заявления, в том числе в интерактивной </w:t>
            </w:r>
          </w:p>
          <w:p w14:paraId="2A6C6F1F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заявления на ЕПГУ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C86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65D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94C7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запроса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46BB5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</w:t>
            </w:r>
          </w:p>
        </w:tc>
      </w:tr>
      <w:tr w:rsidR="00673F06" w14:paraId="4D8AD227" w14:textId="77777777">
        <w:trPr>
          <w:trHeight w:val="13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A18" w14:textId="77777777" w:rsidR="00673F06" w:rsidRDefault="00673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602C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      </w:r>
          </w:p>
          <w:p w14:paraId="6F164F93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134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9D2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6A3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FC3E3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673F06" w14:paraId="5919F262" w14:textId="77777777">
        <w:trPr>
          <w:trHeight w:val="13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F137" w14:textId="77777777" w:rsidR="00673F06" w:rsidRDefault="00673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D06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установленных статьей 11 Федерального закона от 6 апреля 2011 г. № 63-ФЗ «Об электронной подписи» условий признания действительности, </w:t>
            </w:r>
          </w:p>
          <w:p w14:paraId="44965430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A71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531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854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72E5A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673F06" w14:paraId="14159D5B" w14:textId="77777777">
        <w:trPr>
          <w:trHeight w:val="13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293" w14:textId="77777777" w:rsidR="00673F06" w:rsidRDefault="00673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D9A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подан неуполномоченным лицом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B83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DC3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F57E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запроса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09BCB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673F06" w14:paraId="399159DB" w14:textId="77777777">
        <w:tc>
          <w:tcPr>
            <w:tcW w:w="5000" w:type="pct"/>
            <w:gridSpan w:val="8"/>
          </w:tcPr>
          <w:p w14:paraId="1C426109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отказа в предоставлении услуги</w:t>
            </w:r>
          </w:p>
        </w:tc>
      </w:tr>
      <w:tr w:rsidR="00673F06" w14:paraId="79253FEC" w14:textId="77777777">
        <w:trPr>
          <w:trHeight w:val="126"/>
        </w:trPr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</w:tcPr>
          <w:p w14:paraId="1830FA42" w14:textId="77777777" w:rsidR="00673F06" w:rsidRDefault="00673F06">
            <w:pPr>
              <w:pStyle w:val="afa"/>
              <w:numPr>
                <w:ilvl w:val="0"/>
                <w:numId w:val="25"/>
              </w:numPr>
              <w:tabs>
                <w:tab w:val="left" w:pos="3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9FD6555" w14:textId="77777777" w:rsidR="00673F06" w:rsidRDefault="00A722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разрешения на УРВИ ЗУ или объекта ОКС</w:t>
            </w:r>
          </w:p>
        </w:tc>
      </w:tr>
      <w:tr w:rsidR="00673F06" w14:paraId="318F1D63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CF8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FDD" w14:textId="77777777" w:rsidR="00673F06" w:rsidRDefault="00A7229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Запрашивается разрешение на УРВИ для ОКС или ЗУ, в отношении которого поступило уведомление о выявлении самовольной постройки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CD9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953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C7B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ОИВ, ОМСУ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827E4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  <w:tr w:rsidR="00673F06" w14:paraId="47F40A32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459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BD0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Запрашиваемый УРВИ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077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045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525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из ИСОГД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97A43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</w:t>
            </w:r>
          </w:p>
        </w:tc>
      </w:tr>
      <w:tr w:rsidR="00673F06" w14:paraId="0300FE0F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004B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3F2D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Внесено решение о невозможности предоставления разрешения на УРВИ 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ОКС, данное по результатам общественных обсуждений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3A0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F665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F4B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Сведения по результатам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проведения публичных слушаний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BB87A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Сотрудник ведомства</w:t>
            </w:r>
          </w:p>
        </w:tc>
      </w:tr>
      <w:tr w:rsidR="00673F06" w14:paraId="1A5593D6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1D7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E62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Запрашиваемое разрешение на УРВИ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87F2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40A9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CAE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из ИСОГД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ABC45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</w:t>
            </w:r>
          </w:p>
        </w:tc>
      </w:tr>
      <w:tr w:rsidR="00673F06" w14:paraId="393BB6E8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3A61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993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A2D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F04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128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из ИСОГД/ЕГРН/ФНС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E6A2B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</w:t>
            </w:r>
          </w:p>
        </w:tc>
      </w:tr>
      <w:tr w:rsidR="00673F06" w14:paraId="5FD1203B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077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B6E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или ОКС расположен на территории (части территории) МО, в отношении которой правила землепользования и застройки не утверждены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1E0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BF8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869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из ИСОГД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20A46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</w:t>
            </w:r>
          </w:p>
        </w:tc>
      </w:tr>
      <w:tr w:rsidR="00673F06" w14:paraId="60F90299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5A7C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C32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ЗУ, в отношении которого запрашивается УРВИ имеет пересечение с границами земель лесного фонда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B76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AC8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71F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из ИСОГД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F1081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</w:t>
            </w:r>
          </w:p>
        </w:tc>
      </w:tr>
      <w:tr w:rsidR="00673F06" w14:paraId="1225BE2D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A56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E84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Запрашивается УРВИ ОКС, не соответствующий установленному разрешенному использованию ЗУ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FA9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AD6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88C9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из ИСОГД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12FDB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</w:t>
            </w:r>
          </w:p>
        </w:tc>
      </w:tr>
      <w:tr w:rsidR="00673F06" w14:paraId="249B3F01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811D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B4A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2FC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3DE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8B7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из ИСОГД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3FBE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</w:t>
            </w:r>
          </w:p>
        </w:tc>
      </w:tr>
      <w:tr w:rsidR="00673F06" w14:paraId="5FE416FC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12D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70E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ЗУ не соответствует предельным размерам ЗУ, установленным градостроительным регламентом для запрашиваемого УРВИ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9BB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B604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B14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из ИСОГД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FBDE1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</w:t>
            </w:r>
          </w:p>
        </w:tc>
      </w:tr>
      <w:tr w:rsidR="00673F06" w14:paraId="5DA9ACF1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EDE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504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ЗУ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02E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140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B76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из ИСОГД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87767" w14:textId="77777777" w:rsidR="00673F06" w:rsidRDefault="00A722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</w:t>
            </w:r>
          </w:p>
        </w:tc>
      </w:tr>
      <w:tr w:rsidR="00673F06" w14:paraId="3811AE60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393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910" w14:textId="77777777" w:rsidR="00673F06" w:rsidRDefault="00A72295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заявителя от предоставления муниципальной услуги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2C7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485A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70A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Подача соответствующего запроса в личном кабинете ЕПГУ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0AC5F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</w:t>
            </w:r>
          </w:p>
        </w:tc>
      </w:tr>
      <w:tr w:rsidR="00673F06" w14:paraId="1A865630" w14:textId="77777777">
        <w:trPr>
          <w:trHeight w:val="1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814" w14:textId="77777777" w:rsidR="00673F06" w:rsidRDefault="00A72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A84" w14:textId="77777777" w:rsidR="00673F06" w:rsidRDefault="00A72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Сведения, указанные в заявлении, не соответствуют сведениям, указанным в приложенных документах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FD15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462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0B4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запроса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C6FB5" w14:textId="77777777" w:rsidR="00673F06" w:rsidRDefault="00A722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ведомства</w:t>
            </w:r>
          </w:p>
        </w:tc>
      </w:tr>
    </w:tbl>
    <w:p w14:paraId="2EA52457" w14:textId="77777777" w:rsidR="00673F06" w:rsidRDefault="00673F06">
      <w:pPr>
        <w:spacing w:after="240" w:line="240" w:lineRule="auto"/>
        <w:rPr>
          <w:rFonts w:ascii="Liberation Serif" w:hAnsi="Liberation Serif" w:cs="Liberation Serif"/>
          <w:sz w:val="24"/>
          <w:szCs w:val="24"/>
        </w:rPr>
      </w:pPr>
    </w:p>
    <w:p w14:paraId="4DD640E3" w14:textId="77777777" w:rsidR="00673F06" w:rsidRDefault="00673F06">
      <w:pPr>
        <w:spacing w:after="42"/>
        <w:rPr>
          <w:rFonts w:ascii="Liberation Serif" w:hAnsi="Liberation Serif" w:cs="Liberation Serif"/>
        </w:rPr>
      </w:pPr>
      <w:bookmarkStart w:id="4" w:name="_Hlk76568972"/>
    </w:p>
    <w:p w14:paraId="2F841BD5" w14:textId="77777777" w:rsidR="00673F06" w:rsidRDefault="00A72295">
      <w:pPr>
        <w:pStyle w:val="1"/>
        <w:numPr>
          <w:ilvl w:val="0"/>
          <w:numId w:val="0"/>
        </w:numPr>
        <w:spacing w:after="100"/>
        <w:ind w:left="-5"/>
        <w:rPr>
          <w:color w:val="auto"/>
        </w:rPr>
      </w:pPr>
      <w:r>
        <w:rPr>
          <w:color w:val="auto"/>
        </w:rPr>
        <w:t xml:space="preserve">Приложение </w:t>
      </w:r>
      <w:proofErr w:type="gramStart"/>
      <w:r>
        <w:rPr>
          <w:color w:val="auto"/>
        </w:rPr>
        <w:t>1 .</w:t>
      </w:r>
      <w:proofErr w:type="gramEnd"/>
      <w:r>
        <w:rPr>
          <w:color w:val="auto"/>
        </w:rPr>
        <w:t xml:space="preserve"> (Приложение обязательно для каждой услуги)</w:t>
      </w:r>
      <w:r>
        <w:rPr>
          <w:rFonts w:eastAsia="Arial"/>
          <w:color w:val="auto"/>
        </w:rPr>
        <w:t xml:space="preserve"> </w:t>
      </w:r>
    </w:p>
    <w:p w14:paraId="7A2C8C46" w14:textId="77777777" w:rsidR="00673F06" w:rsidRDefault="00A72295">
      <w:pPr>
        <w:pStyle w:val="1"/>
        <w:numPr>
          <w:ilvl w:val="0"/>
          <w:numId w:val="0"/>
        </w:numPr>
        <w:spacing w:after="100"/>
        <w:ind w:left="432" w:hanging="432"/>
        <w:rPr>
          <w:color w:val="auto"/>
        </w:rPr>
      </w:pPr>
      <w:r>
        <w:rPr>
          <w:color w:val="auto"/>
        </w:rPr>
        <w:t xml:space="preserve">Прототипы экранов интерактивной формы заявления </w:t>
      </w:r>
    </w:p>
    <w:p w14:paraId="1A0E47BA" w14:textId="77777777" w:rsidR="00673F06" w:rsidRDefault="00A72295">
      <w:pPr>
        <w:spacing w:after="0"/>
        <w:ind w:left="-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Ссылка на прототипы, размещенные на внутренних ресурсах </w:t>
      </w:r>
      <w:proofErr w:type="spellStart"/>
      <w:r>
        <w:rPr>
          <w:rFonts w:ascii="Times New Roman" w:eastAsia="Times New Roman" w:hAnsi="Times New Roman" w:cs="Times New Roman"/>
        </w:rPr>
        <w:t>Минцифры</w:t>
      </w:r>
      <w:proofErr w:type="spellEnd"/>
      <w:r>
        <w:rPr>
          <w:rFonts w:ascii="Times New Roman" w:eastAsia="Times New Roman" w:hAnsi="Times New Roman" w:cs="Times New Roman"/>
        </w:rPr>
        <w:t xml:space="preserve"> России: </w:t>
      </w:r>
    </w:p>
    <w:p w14:paraId="30E26C6F" w14:textId="73F5E906" w:rsidR="00673F06" w:rsidRDefault="00A72295">
      <w:pPr>
        <w:spacing w:after="50" w:line="235" w:lineRule="auto"/>
        <w:ind w:left="-5" w:hanging="10"/>
        <w:rPr>
          <w:rFonts w:ascii="Liberation Serif" w:hAnsi="Liberation Serif" w:cs="Liberation Serif"/>
          <w:color w:val="FF0000"/>
        </w:rPr>
      </w:pPr>
      <w:r>
        <w:rPr>
          <w:rFonts w:ascii="Liberation Serif" w:hAnsi="Liberation Serif" w:cs="Liberation Serif"/>
          <w:color w:val="FF0000"/>
        </w:rPr>
        <w:t>_______</w:t>
      </w:r>
      <w:r w:rsidR="00A84B68" w:rsidRPr="00A84B68">
        <w:rPr>
          <w:rFonts w:ascii="Liberation Serif" w:hAnsi="Liberation Serif" w:cs="Liberation Serif"/>
          <w:color w:val="FF0000"/>
        </w:rPr>
        <w:t>https://csr1.bitrix24.ru/~EopuJ</w:t>
      </w:r>
      <w:r>
        <w:rPr>
          <w:rFonts w:ascii="Liberation Serif" w:hAnsi="Liberation Serif" w:cs="Liberation Serif"/>
          <w:color w:val="FF0000"/>
        </w:rPr>
        <w:t>_______________________________________________________________</w:t>
      </w:r>
      <w:hyperlink r:id="rId10">
        <w:r>
          <w:rPr>
            <w:rFonts w:ascii="Liberation Serif" w:eastAsia="Times New Roman" w:hAnsi="Liberation Serif" w:cs="Liberation Serif"/>
            <w:color w:val="FF0000"/>
          </w:rPr>
          <w:t xml:space="preserve"> </w:t>
        </w:r>
      </w:hyperlink>
    </w:p>
    <w:bookmarkEnd w:id="2"/>
    <w:bookmarkEnd w:id="4"/>
    <w:p w14:paraId="7966AB33" w14:textId="77777777" w:rsidR="00673F06" w:rsidRDefault="00A7229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: </w:t>
      </w:r>
      <w:r>
        <w:rPr>
          <w:rFonts w:ascii="Liberation Serif" w:hAnsi="Liberation Serif" w:cs="Liberation Serif"/>
          <w:color w:val="FF0000"/>
          <w:sz w:val="24"/>
          <w:szCs w:val="24"/>
        </w:rPr>
        <w:t>____________</w:t>
      </w:r>
    </w:p>
    <w:sectPr w:rsidR="00673F06" w:rsidSect="008910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авлов Алексей Георгиевич" w:date="2021-06-28T17:16:00Z" w:initials="ПАГ">
    <w:p w14:paraId="00000001" w14:textId="00000001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Сейчас планируется, что пользователь сможет внести полис вручную, если он не найден или если ошибка поиска.</w:t>
      </w:r>
    </w:p>
    <w:p w14:paraId="00000002" w14:textId="00000002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</w:r>
    </w:p>
    <w:p w14:paraId="00000003" w14:textId="00000003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Нужна ли возможность внести полис вручную без запроса в ФОМС?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4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B580B1C" w16cex:dateUtc="1970-01-01T00:0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4" w16cid:durableId="0B580B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38882" w14:textId="77777777" w:rsidR="0010721A" w:rsidRDefault="0010721A">
      <w:pPr>
        <w:spacing w:after="0" w:line="240" w:lineRule="auto"/>
      </w:pPr>
      <w:r>
        <w:separator/>
      </w:r>
    </w:p>
  </w:endnote>
  <w:endnote w:type="continuationSeparator" w:id="0">
    <w:p w14:paraId="72906853" w14:textId="77777777" w:rsidR="0010721A" w:rsidRDefault="0010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6C9E2" w14:textId="77777777" w:rsidR="0010721A" w:rsidRDefault="0010721A">
      <w:pPr>
        <w:spacing w:after="0" w:line="240" w:lineRule="auto"/>
      </w:pPr>
      <w:r>
        <w:separator/>
      </w:r>
    </w:p>
  </w:footnote>
  <w:footnote w:type="continuationSeparator" w:id="0">
    <w:p w14:paraId="42FF5728" w14:textId="77777777" w:rsidR="0010721A" w:rsidRDefault="0010721A">
      <w:pPr>
        <w:spacing w:after="0" w:line="240" w:lineRule="auto"/>
      </w:pPr>
      <w:r>
        <w:continuationSeparator/>
      </w:r>
    </w:p>
  </w:footnote>
  <w:footnote w:id="1">
    <w:p w14:paraId="25F6FBA3" w14:textId="77777777" w:rsidR="00CB4DB9" w:rsidRDefault="00CB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f8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секунд. </w:t>
      </w:r>
    </w:p>
    <w:p w14:paraId="0F205C95" w14:textId="77777777" w:rsidR="00CB4DB9" w:rsidRDefault="00CB4D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(Постановление Правительства РФ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Федерации»). До создания необходимых витрин межведомственное взаимодействие осуществляется до 48 часов</w:t>
      </w:r>
    </w:p>
  </w:footnote>
  <w:footnote w:id="2">
    <w:p w14:paraId="678C74BA" w14:textId="77777777" w:rsidR="00CB4DB9" w:rsidRDefault="00CB4DB9">
      <w:pPr>
        <w:pStyle w:val="af6"/>
        <w:rPr>
          <w:rFonts w:ascii="Times New Roman" w:hAnsi="Times New Roman" w:cs="Times New Roman"/>
        </w:rPr>
      </w:pPr>
      <w:r>
        <w:rPr>
          <w:rStyle w:val="af8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отсутствия необходимости проведения публичных слушаний/с учетом проведения публичных слушаний</w:t>
      </w:r>
    </w:p>
    <w:p w14:paraId="1266F10B" w14:textId="77777777" w:rsidR="00CB4DB9" w:rsidRDefault="00CB4DB9">
      <w:pPr>
        <w:pStyle w:val="af6"/>
      </w:pPr>
    </w:p>
  </w:footnote>
  <w:footnote w:id="3">
    <w:p w14:paraId="1239F4F0" w14:textId="77777777" w:rsidR="00CB4DB9" w:rsidRDefault="00CB4DB9">
      <w:pPr>
        <w:pStyle w:val="af6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85272"/>
      <w:docPartObj>
        <w:docPartGallery w:val="Page Numbers (Top of Page)"/>
        <w:docPartUnique/>
      </w:docPartObj>
    </w:sdtPr>
    <w:sdtContent>
      <w:p w14:paraId="5B84889C" w14:textId="77777777" w:rsidR="00CB4DB9" w:rsidRDefault="00CB4DB9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12C">
          <w:rPr>
            <w:noProof/>
          </w:rPr>
          <w:t>17</w:t>
        </w:r>
        <w:r>
          <w:fldChar w:fldCharType="end"/>
        </w:r>
      </w:p>
    </w:sdtContent>
  </w:sdt>
  <w:p w14:paraId="0679BE03" w14:textId="77777777" w:rsidR="00CB4DB9" w:rsidRDefault="00CB4DB9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E0D"/>
    <w:multiLevelType w:val="hybridMultilevel"/>
    <w:tmpl w:val="D8E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B22"/>
    <w:multiLevelType w:val="multilevel"/>
    <w:tmpl w:val="A2A87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AF3655"/>
    <w:multiLevelType w:val="multilevel"/>
    <w:tmpl w:val="107E1356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425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AB2BDC"/>
    <w:multiLevelType w:val="hybridMultilevel"/>
    <w:tmpl w:val="BF5A860A"/>
    <w:lvl w:ilvl="0" w:tplc="0400F06E">
      <w:start w:val="1"/>
      <w:numFmt w:val="decimal"/>
      <w:pStyle w:val="a0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34E8285E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EDDE228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 w:tplc="30C08B38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 w:tplc="4A84076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 w:tplc="F710CE32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 w:tplc="D7E64E84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9808EE24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5D50377E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D945FAA"/>
    <w:multiLevelType w:val="hybridMultilevel"/>
    <w:tmpl w:val="8F3EB1A0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3413"/>
    <w:multiLevelType w:val="multilevel"/>
    <w:tmpl w:val="1360B4D4"/>
    <w:lvl w:ilvl="0">
      <w:start w:val="1"/>
      <w:numFmt w:val="decimal"/>
      <w:lvlText w:val="Приложение 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2"/>
      <w:lvlText w:val="П %1.%2."/>
      <w:lvlJc w:val="left"/>
      <w:pPr>
        <w:ind w:left="1849" w:hanging="431"/>
      </w:pPr>
      <w:rPr>
        <w:rFonts w:hint="default"/>
      </w:rPr>
    </w:lvl>
    <w:lvl w:ilvl="2">
      <w:start w:val="1"/>
      <w:numFmt w:val="decimal"/>
      <w:lvlText w:val="П %1.%2.%3."/>
      <w:lvlJc w:val="left"/>
      <w:pPr>
        <w:ind w:left="1849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8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7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6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5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4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3" w:hanging="431"/>
      </w:pPr>
      <w:rPr>
        <w:rFonts w:hint="default"/>
      </w:rPr>
    </w:lvl>
  </w:abstractNum>
  <w:abstractNum w:abstractNumId="6" w15:restartNumberingAfterBreak="0">
    <w:nsid w:val="1DBF628E"/>
    <w:multiLevelType w:val="multilevel"/>
    <w:tmpl w:val="35DECCB4"/>
    <w:lvl w:ilvl="0">
      <w:start w:val="1"/>
      <w:numFmt w:val="decimal"/>
      <w:pStyle w:val="a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abstractNum w:abstractNumId="7" w15:restartNumberingAfterBreak="0">
    <w:nsid w:val="2A425B22"/>
    <w:multiLevelType w:val="hybridMultilevel"/>
    <w:tmpl w:val="F578C2A8"/>
    <w:lvl w:ilvl="0" w:tplc="08AAE15A">
      <w:start w:val="1"/>
      <w:numFmt w:val="decimal"/>
      <w:pStyle w:val="a2"/>
      <w:lvlText w:val="%1)"/>
      <w:lvlJc w:val="left"/>
      <w:pPr>
        <w:ind w:left="1134" w:hanging="425"/>
      </w:pPr>
      <w:rPr>
        <w:rFonts w:hint="default"/>
      </w:rPr>
    </w:lvl>
    <w:lvl w:ilvl="1" w:tplc="B97ECAD6">
      <w:start w:val="1"/>
      <w:numFmt w:val="lowerLetter"/>
      <w:lvlText w:val="%2)"/>
      <w:lvlJc w:val="left"/>
      <w:pPr>
        <w:ind w:left="1701" w:hanging="425"/>
      </w:pPr>
      <w:rPr>
        <w:rFonts w:hint="default"/>
      </w:rPr>
    </w:lvl>
    <w:lvl w:ilvl="2" w:tplc="2D789874">
      <w:start w:val="1"/>
      <w:numFmt w:val="lowerRoman"/>
      <w:lvlText w:val="%3)"/>
      <w:lvlJc w:val="left"/>
      <w:pPr>
        <w:ind w:left="2268" w:hanging="425"/>
      </w:pPr>
      <w:rPr>
        <w:rFonts w:hint="default"/>
      </w:rPr>
    </w:lvl>
    <w:lvl w:ilvl="3" w:tplc="2556C1A4">
      <w:start w:val="1"/>
      <w:numFmt w:val="decimal"/>
      <w:lvlText w:val="(%4)"/>
      <w:lvlJc w:val="left"/>
      <w:pPr>
        <w:ind w:left="2835" w:hanging="425"/>
      </w:pPr>
      <w:rPr>
        <w:rFonts w:hint="default"/>
      </w:rPr>
    </w:lvl>
    <w:lvl w:ilvl="4" w:tplc="2FC87196">
      <w:start w:val="1"/>
      <w:numFmt w:val="lowerLetter"/>
      <w:lvlText w:val="(%5)"/>
      <w:lvlJc w:val="left"/>
      <w:pPr>
        <w:ind w:left="3402" w:hanging="425"/>
      </w:pPr>
      <w:rPr>
        <w:rFonts w:hint="default"/>
      </w:rPr>
    </w:lvl>
    <w:lvl w:ilvl="5" w:tplc="1F4E6C4A">
      <w:start w:val="1"/>
      <w:numFmt w:val="lowerRoman"/>
      <w:lvlText w:val="(%6)"/>
      <w:lvlJc w:val="left"/>
      <w:pPr>
        <w:ind w:left="3969" w:hanging="425"/>
      </w:pPr>
      <w:rPr>
        <w:rFonts w:hint="default"/>
      </w:rPr>
    </w:lvl>
    <w:lvl w:ilvl="6" w:tplc="BF7EB7D6">
      <w:start w:val="1"/>
      <w:numFmt w:val="decimal"/>
      <w:lvlText w:val="%7."/>
      <w:lvlJc w:val="left"/>
      <w:pPr>
        <w:ind w:left="4536" w:hanging="425"/>
      </w:pPr>
      <w:rPr>
        <w:rFonts w:hint="default"/>
      </w:rPr>
    </w:lvl>
    <w:lvl w:ilvl="7" w:tplc="2A30EA7A">
      <w:start w:val="1"/>
      <w:numFmt w:val="lowerLetter"/>
      <w:lvlText w:val="%8."/>
      <w:lvlJc w:val="left"/>
      <w:pPr>
        <w:ind w:left="5103" w:hanging="425"/>
      </w:pPr>
      <w:rPr>
        <w:rFonts w:hint="default"/>
      </w:rPr>
    </w:lvl>
    <w:lvl w:ilvl="8" w:tplc="0B5AC614">
      <w:start w:val="1"/>
      <w:numFmt w:val="lowerRoman"/>
      <w:lvlText w:val="%9."/>
      <w:lvlJc w:val="left"/>
      <w:pPr>
        <w:ind w:left="5670" w:hanging="425"/>
      </w:pPr>
      <w:rPr>
        <w:rFonts w:hint="default"/>
      </w:rPr>
    </w:lvl>
  </w:abstractNum>
  <w:abstractNum w:abstractNumId="8" w15:restartNumberingAfterBreak="0">
    <w:nsid w:val="2B7C6C16"/>
    <w:multiLevelType w:val="hybridMultilevel"/>
    <w:tmpl w:val="A3D83664"/>
    <w:lvl w:ilvl="0" w:tplc="EC889F5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7F756D"/>
    <w:multiLevelType w:val="multilevel"/>
    <w:tmpl w:val="37A6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AB01338"/>
    <w:multiLevelType w:val="multilevel"/>
    <w:tmpl w:val="0419001F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B51D97"/>
    <w:multiLevelType w:val="multilevel"/>
    <w:tmpl w:val="A2869514"/>
    <w:lvl w:ilvl="0">
      <w:start w:val="1"/>
      <w:numFmt w:val="decimal"/>
      <w:pStyle w:val="1"/>
      <w:lvlText w:val="%1"/>
      <w:lvlJc w:val="left"/>
      <w:pPr>
        <w:ind w:left="5961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38430BD"/>
    <w:multiLevelType w:val="hybridMultilevel"/>
    <w:tmpl w:val="DB7840FC"/>
    <w:lvl w:ilvl="0" w:tplc="98380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B1CAC"/>
    <w:multiLevelType w:val="hybridMultilevel"/>
    <w:tmpl w:val="3A96E958"/>
    <w:lvl w:ilvl="0" w:tplc="4882F64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7CD3C97"/>
    <w:multiLevelType w:val="hybridMultilevel"/>
    <w:tmpl w:val="4196A07E"/>
    <w:lvl w:ilvl="0" w:tplc="B02E64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343C8"/>
    <w:multiLevelType w:val="hybridMultilevel"/>
    <w:tmpl w:val="1B806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5"/>
  </w:num>
  <w:num w:numId="17">
    <w:abstractNumId w:val="1"/>
  </w:num>
  <w:num w:numId="18">
    <w:abstractNumId w:val="14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12"/>
  </w:num>
  <w:num w:numId="30">
    <w:abstractNumId w:val="11"/>
  </w:num>
  <w:num w:numId="31">
    <w:abstractNumId w:val="11"/>
  </w:num>
  <w:num w:numId="32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влов Алексей Георгиевич">
    <w15:presenceInfo w15:providerId="None" w15:userId="Павлов Алексей Георги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06"/>
    <w:rsid w:val="0001545E"/>
    <w:rsid w:val="0010721A"/>
    <w:rsid w:val="0019236C"/>
    <w:rsid w:val="001F7BCE"/>
    <w:rsid w:val="002B7EB1"/>
    <w:rsid w:val="00325646"/>
    <w:rsid w:val="00384920"/>
    <w:rsid w:val="003F755D"/>
    <w:rsid w:val="00407C60"/>
    <w:rsid w:val="00410096"/>
    <w:rsid w:val="005074AD"/>
    <w:rsid w:val="00533106"/>
    <w:rsid w:val="00591389"/>
    <w:rsid w:val="00644EA2"/>
    <w:rsid w:val="00673F06"/>
    <w:rsid w:val="006C1A38"/>
    <w:rsid w:val="007572FD"/>
    <w:rsid w:val="00872599"/>
    <w:rsid w:val="008910EF"/>
    <w:rsid w:val="008A73EB"/>
    <w:rsid w:val="008D7385"/>
    <w:rsid w:val="009B63EB"/>
    <w:rsid w:val="009B6498"/>
    <w:rsid w:val="00A17296"/>
    <w:rsid w:val="00A535A8"/>
    <w:rsid w:val="00A72295"/>
    <w:rsid w:val="00A84B68"/>
    <w:rsid w:val="00B55D05"/>
    <w:rsid w:val="00CB4DB9"/>
    <w:rsid w:val="00CE54FB"/>
    <w:rsid w:val="00D74BFE"/>
    <w:rsid w:val="00EA212C"/>
    <w:rsid w:val="00EE4A6F"/>
    <w:rsid w:val="00F42680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BB1A"/>
  <w15:docId w15:val="{24E65E3B-0106-46ED-BA3F-F60F7ED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link w:val="10"/>
    <w:uiPriority w:val="9"/>
    <w:qFormat/>
    <w:pPr>
      <w:numPr>
        <w:numId w:val="14"/>
      </w:numPr>
      <w:spacing w:after="240" w:line="240" w:lineRule="auto"/>
      <w:ind w:left="432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0">
    <w:name w:val="heading 2"/>
    <w:basedOn w:val="a4"/>
    <w:next w:val="a4"/>
    <w:link w:val="21"/>
    <w:uiPriority w:val="9"/>
    <w:unhideWhenUsed/>
    <w:qFormat/>
    <w:pPr>
      <w:keepNext/>
      <w:keepLines/>
      <w:numPr>
        <w:ilvl w:val="1"/>
        <w:numId w:val="14"/>
      </w:numPr>
      <w:spacing w:after="120"/>
      <w:outlineLvl w:val="1"/>
    </w:pPr>
    <w:rPr>
      <w:rFonts w:ascii="Times New Roman" w:eastAsia="Arial" w:hAnsi="Times New Roman" w:cs="Times New Roman"/>
      <w:b/>
      <w:sz w:val="26"/>
      <w:szCs w:val="26"/>
    </w:rPr>
  </w:style>
  <w:style w:type="paragraph" w:styleId="3">
    <w:name w:val="heading 3"/>
    <w:basedOn w:val="20"/>
    <w:next w:val="a4"/>
    <w:link w:val="30"/>
    <w:uiPriority w:val="9"/>
    <w:unhideWhenUsed/>
    <w:qFormat/>
    <w:pPr>
      <w:numPr>
        <w:ilvl w:val="2"/>
      </w:numPr>
      <w:outlineLvl w:val="2"/>
    </w:pPr>
    <w:rPr>
      <w:sz w:val="24"/>
      <w:szCs w:val="24"/>
    </w:rPr>
  </w:style>
  <w:style w:type="paragraph" w:styleId="4">
    <w:name w:val="heading 4"/>
    <w:basedOn w:val="a4"/>
    <w:next w:val="a4"/>
    <w:link w:val="40"/>
    <w:uiPriority w:val="9"/>
    <w:unhideWhenUsed/>
    <w:qFormat/>
    <w:pPr>
      <w:keepNext/>
      <w:keepLines/>
      <w:numPr>
        <w:ilvl w:val="3"/>
        <w:numId w:val="14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4"/>
    <w:next w:val="a4"/>
    <w:link w:val="50"/>
    <w:uiPriority w:val="9"/>
    <w:unhideWhenUsed/>
    <w:qFormat/>
    <w:pPr>
      <w:keepNext/>
      <w:keepLines/>
      <w:numPr>
        <w:ilvl w:val="4"/>
        <w:numId w:val="14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4"/>
    <w:next w:val="a4"/>
    <w:link w:val="60"/>
    <w:uiPriority w:val="9"/>
    <w:unhideWhenUsed/>
    <w:qFormat/>
    <w:pPr>
      <w:keepNext/>
      <w:keepLines/>
      <w:numPr>
        <w:ilvl w:val="5"/>
        <w:numId w:val="14"/>
      </w:numPr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4"/>
    <w:next w:val="a4"/>
    <w:link w:val="70"/>
    <w:uiPriority w:val="9"/>
    <w:unhideWhenUsed/>
    <w:qFormat/>
    <w:pPr>
      <w:keepNext/>
      <w:keepLines/>
      <w:numPr>
        <w:ilvl w:val="6"/>
        <w:numId w:val="14"/>
      </w:numPr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4"/>
    <w:next w:val="a4"/>
    <w:link w:val="80"/>
    <w:uiPriority w:val="9"/>
    <w:unhideWhenUsed/>
    <w:qFormat/>
    <w:pPr>
      <w:keepNext/>
      <w:keepLines/>
      <w:numPr>
        <w:ilvl w:val="7"/>
        <w:numId w:val="14"/>
      </w:numPr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4"/>
    <w:next w:val="a4"/>
    <w:link w:val="90"/>
    <w:uiPriority w:val="9"/>
    <w:unhideWhenUsed/>
    <w:qFormat/>
    <w:pPr>
      <w:keepNext/>
      <w:keepLines/>
      <w:numPr>
        <w:ilvl w:val="8"/>
        <w:numId w:val="14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5"/>
    <w:link w:val="20"/>
    <w:uiPriority w:val="9"/>
    <w:rPr>
      <w:rFonts w:ascii="Times New Roman" w:eastAsia="Arial" w:hAnsi="Times New Roman" w:cs="Times New Roman"/>
      <w:b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Times New Roman" w:eastAsia="Arial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5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5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5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4"/>
    <w:next w:val="a4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5"/>
    <w:link w:val="a9"/>
    <w:uiPriority w:val="10"/>
    <w:rPr>
      <w:sz w:val="48"/>
      <w:szCs w:val="48"/>
    </w:rPr>
  </w:style>
  <w:style w:type="paragraph" w:styleId="ab">
    <w:name w:val="Subtitle"/>
    <w:basedOn w:val="a4"/>
    <w:next w:val="a4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5"/>
    <w:link w:val="ab"/>
    <w:uiPriority w:val="11"/>
    <w:rPr>
      <w:sz w:val="24"/>
      <w:szCs w:val="24"/>
    </w:rPr>
  </w:style>
  <w:style w:type="paragraph" w:styleId="22">
    <w:name w:val="Quote"/>
    <w:basedOn w:val="a4"/>
    <w:next w:val="a4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d">
    <w:name w:val="Intense Quote"/>
    <w:basedOn w:val="a4"/>
    <w:next w:val="a4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4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5"/>
    <w:uiPriority w:val="99"/>
    <w:semiHidden/>
    <w:unhideWhenUsed/>
    <w:rPr>
      <w:vertAlign w:val="superscript"/>
    </w:rPr>
  </w:style>
  <w:style w:type="paragraph" w:styleId="12">
    <w:name w:val="toc 1"/>
    <w:basedOn w:val="a4"/>
    <w:next w:val="a4"/>
    <w:uiPriority w:val="39"/>
    <w:unhideWhenUsed/>
    <w:pPr>
      <w:spacing w:after="57"/>
    </w:pPr>
  </w:style>
  <w:style w:type="paragraph" w:styleId="24">
    <w:name w:val="toc 2"/>
    <w:basedOn w:val="a4"/>
    <w:next w:val="a4"/>
    <w:uiPriority w:val="39"/>
    <w:unhideWhenUsed/>
    <w:pPr>
      <w:spacing w:after="57"/>
      <w:ind w:left="283"/>
    </w:pPr>
  </w:style>
  <w:style w:type="paragraph" w:styleId="32">
    <w:name w:val="toc 3"/>
    <w:basedOn w:val="a4"/>
    <w:next w:val="a4"/>
    <w:uiPriority w:val="39"/>
    <w:unhideWhenUsed/>
    <w:pPr>
      <w:spacing w:after="57"/>
      <w:ind w:left="567"/>
    </w:pPr>
  </w:style>
  <w:style w:type="paragraph" w:styleId="42">
    <w:name w:val="toc 4"/>
    <w:basedOn w:val="a4"/>
    <w:next w:val="a4"/>
    <w:uiPriority w:val="39"/>
    <w:unhideWhenUsed/>
    <w:pPr>
      <w:spacing w:after="57"/>
      <w:ind w:left="850"/>
    </w:pPr>
  </w:style>
  <w:style w:type="paragraph" w:styleId="52">
    <w:name w:val="toc 5"/>
    <w:basedOn w:val="a4"/>
    <w:next w:val="a4"/>
    <w:uiPriority w:val="39"/>
    <w:unhideWhenUsed/>
    <w:pPr>
      <w:spacing w:after="57"/>
      <w:ind w:left="1134"/>
    </w:pPr>
  </w:style>
  <w:style w:type="paragraph" w:styleId="61">
    <w:name w:val="toc 6"/>
    <w:basedOn w:val="a4"/>
    <w:next w:val="a4"/>
    <w:uiPriority w:val="39"/>
    <w:unhideWhenUsed/>
    <w:pPr>
      <w:spacing w:after="57"/>
      <w:ind w:left="1417"/>
    </w:pPr>
  </w:style>
  <w:style w:type="paragraph" w:styleId="71">
    <w:name w:val="toc 7"/>
    <w:basedOn w:val="a4"/>
    <w:next w:val="a4"/>
    <w:uiPriority w:val="39"/>
    <w:unhideWhenUsed/>
    <w:pPr>
      <w:spacing w:after="57"/>
      <w:ind w:left="1701"/>
    </w:pPr>
  </w:style>
  <w:style w:type="paragraph" w:styleId="81">
    <w:name w:val="toc 8"/>
    <w:basedOn w:val="a4"/>
    <w:next w:val="a4"/>
    <w:uiPriority w:val="39"/>
    <w:unhideWhenUsed/>
    <w:pPr>
      <w:spacing w:after="57"/>
      <w:ind w:left="1984"/>
    </w:pPr>
  </w:style>
  <w:style w:type="paragraph" w:styleId="91">
    <w:name w:val="toc 9"/>
    <w:basedOn w:val="a4"/>
    <w:next w:val="a4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4"/>
    <w:next w:val="a4"/>
    <w:uiPriority w:val="99"/>
    <w:unhideWhenUsed/>
    <w:pPr>
      <w:spacing w:after="0"/>
    </w:pPr>
  </w:style>
  <w:style w:type="paragraph" w:styleId="af5">
    <w:name w:val="Normal (Web)"/>
    <w:basedOn w:val="a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5"/>
    <w:link w:val="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6">
    <w:name w:val="footnote text"/>
    <w:basedOn w:val="a4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5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5"/>
    <w:uiPriority w:val="99"/>
    <w:unhideWhenUsed/>
    <w:rPr>
      <w:vertAlign w:val="superscript"/>
    </w:rPr>
  </w:style>
  <w:style w:type="table" w:styleId="af9">
    <w:name w:val="Table Grid"/>
    <w:basedOn w:val="a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4"/>
    <w:link w:val="afb"/>
    <w:uiPriority w:val="34"/>
    <w:qFormat/>
    <w:pPr>
      <w:ind w:left="720"/>
      <w:contextualSpacing/>
    </w:pPr>
  </w:style>
  <w:style w:type="paragraph" w:styleId="afc">
    <w:name w:val="header"/>
    <w:basedOn w:val="a4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5"/>
    <w:link w:val="afc"/>
    <w:uiPriority w:val="99"/>
  </w:style>
  <w:style w:type="paragraph" w:styleId="afe">
    <w:name w:val="footer"/>
    <w:basedOn w:val="a4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5"/>
    <w:link w:val="afe"/>
    <w:uiPriority w:val="99"/>
  </w:style>
  <w:style w:type="paragraph" w:styleId="aff0">
    <w:name w:val="caption"/>
    <w:aliases w:val="Название таблицы,Рисунок название"/>
    <w:next w:val="a4"/>
    <w:link w:val="aff1"/>
    <w:uiPriority w:val="35"/>
    <w:unhideWhenUsed/>
    <w:qFormat/>
    <w:pPr>
      <w:keepNext/>
      <w:spacing w:before="240" w:after="0" w:line="240" w:lineRule="auto"/>
    </w:pPr>
    <w:rPr>
      <w:rFonts w:ascii="Times New Roman" w:hAnsi="Times New Roman"/>
      <w:b/>
      <w:i/>
      <w:iCs/>
      <w:sz w:val="20"/>
      <w:szCs w:val="18"/>
    </w:rPr>
  </w:style>
  <w:style w:type="character" w:styleId="aff2">
    <w:name w:val="annotation reference"/>
    <w:basedOn w:val="a5"/>
    <w:uiPriority w:val="99"/>
    <w:semiHidden/>
    <w:unhideWhenUsed/>
    <w:rPr>
      <w:sz w:val="16"/>
      <w:szCs w:val="16"/>
    </w:rPr>
  </w:style>
  <w:style w:type="paragraph" w:styleId="aff3">
    <w:name w:val="annotation text"/>
    <w:basedOn w:val="a4"/>
    <w:link w:val="aff4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5"/>
    <w:link w:val="aff3"/>
    <w:uiPriority w:val="99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  <w:style w:type="paragraph" w:styleId="aff7">
    <w:name w:val="Balloon Text"/>
    <w:basedOn w:val="a4"/>
    <w:link w:val="af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5"/>
    <w:link w:val="aff7"/>
    <w:uiPriority w:val="99"/>
    <w:semiHidden/>
    <w:rPr>
      <w:rFonts w:ascii="Segoe UI" w:hAnsi="Segoe UI" w:cs="Segoe UI"/>
      <w:sz w:val="18"/>
      <w:szCs w:val="18"/>
    </w:rPr>
  </w:style>
  <w:style w:type="paragraph" w:customStyle="1" w:styleId="13">
    <w:name w:val="__ТекстОснБезОтст_1и"/>
    <w:basedOn w:val="a4"/>
    <w:link w:val="110"/>
    <w:qFormat/>
    <w:pPr>
      <w:tabs>
        <w:tab w:val="left" w:pos="851"/>
      </w:tabs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__ТекстОснБезОтст_1и1"/>
    <w:link w:val="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pPr>
      <w:spacing w:after="0" w:line="240" w:lineRule="auto"/>
    </w:pPr>
  </w:style>
  <w:style w:type="character" w:styleId="affa">
    <w:name w:val="FollowedHyperlink"/>
    <w:basedOn w:val="a5"/>
    <w:uiPriority w:val="99"/>
    <w:semiHidden/>
    <w:unhideWhenUsed/>
    <w:rPr>
      <w:color w:val="954F72" w:themeColor="followedHyperlink"/>
      <w:u w:val="single"/>
    </w:rPr>
  </w:style>
  <w:style w:type="character" w:customStyle="1" w:styleId="14">
    <w:name w:val="Текст примечания Знак1"/>
    <w:uiPriority w:val="99"/>
    <w:semiHidden/>
    <w:rPr>
      <w:sz w:val="20"/>
      <w:szCs w:val="20"/>
    </w:rPr>
  </w:style>
  <w:style w:type="character" w:styleId="affb">
    <w:name w:val="Strong"/>
    <w:basedOn w:val="a5"/>
    <w:uiPriority w:val="22"/>
    <w:qFormat/>
    <w:rPr>
      <w:b/>
      <w:bCs/>
    </w:rPr>
  </w:style>
  <w:style w:type="paragraph" w:customStyle="1" w:styleId="a2">
    <w:name w:val="Список со скобкой"/>
    <w:link w:val="affc"/>
    <w:qFormat/>
    <w:pPr>
      <w:numPr>
        <w:numId w:val="1"/>
      </w:num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Таблица. Список п/п"/>
    <w:link w:val="affd"/>
    <w:qFormat/>
    <w:pPr>
      <w:numPr>
        <w:numId w:val="2"/>
      </w:numPr>
      <w:tabs>
        <w:tab w:val="clear" w:pos="709"/>
        <w:tab w:val="num" w:pos="284"/>
      </w:tabs>
      <w:spacing w:after="0" w:line="240" w:lineRule="auto"/>
      <w:ind w:left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c">
    <w:name w:val="Список со скобкой Знак"/>
    <w:basedOn w:val="a5"/>
    <w:link w:val="a2"/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Таблица. Список со скобкой"/>
    <w:link w:val="affe"/>
    <w:qFormat/>
    <w:pPr>
      <w:numPr>
        <w:numId w:val="3"/>
      </w:num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d">
    <w:name w:val="Таблица. Список п/п Знак"/>
    <w:basedOn w:val="a5"/>
    <w:link w:val="a"/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аблица. Списко с точкой"/>
    <w:link w:val="afff"/>
    <w:qFormat/>
    <w:pPr>
      <w:numPr>
        <w:numId w:val="4"/>
      </w:num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e">
    <w:name w:val="Таблица. Список со скобкой Знак"/>
    <w:basedOn w:val="a5"/>
    <w:link w:val="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">
    <w:name w:val="Таблица. Списко с точкой Знак"/>
    <w:basedOn w:val="a5"/>
    <w:link w:val="a1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Таблица. Текст"/>
    <w:link w:val="afff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1">
    <w:name w:val="Таблица. Текст Знак"/>
    <w:basedOn w:val="a5"/>
    <w:link w:val="afff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Список с точкой"/>
    <w:link w:val="afff2"/>
    <w:qFormat/>
    <w:pPr>
      <w:numPr>
        <w:numId w:val="9"/>
      </w:numPr>
      <w:spacing w:after="60"/>
      <w:ind w:left="357" w:hanging="357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2">
    <w:name w:val="Список с точкой Знак"/>
    <w:basedOn w:val="a5"/>
    <w:link w:val="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b">
    <w:name w:val="Абзац списка Знак"/>
    <w:link w:val="afa"/>
    <w:uiPriority w:val="34"/>
  </w:style>
  <w:style w:type="character" w:customStyle="1" w:styleId="aff1">
    <w:name w:val="Название объекта Знак"/>
    <w:aliases w:val="Название таблицы Знак,Рисунок название Знак"/>
    <w:link w:val="aff0"/>
    <w:uiPriority w:val="35"/>
    <w:locked/>
    <w:rPr>
      <w:rFonts w:ascii="Times New Roman" w:hAnsi="Times New Roman"/>
      <w:b/>
      <w:i/>
      <w:iCs/>
      <w:sz w:val="20"/>
      <w:szCs w:val="18"/>
    </w:rPr>
  </w:style>
  <w:style w:type="paragraph" w:customStyle="1" w:styleId="afff3">
    <w:name w:val="Рисунок_Название"/>
    <w:next w:val="a4"/>
    <w:link w:val="afff4"/>
    <w:qFormat/>
    <w:pPr>
      <w:keepNext/>
      <w:keepLines/>
      <w:spacing w:after="240" w:line="360" w:lineRule="auto"/>
      <w:contextualSpacing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f4">
    <w:name w:val="Рисунок_Название Знак"/>
    <w:link w:val="afff3"/>
    <w:rPr>
      <w:rFonts w:ascii="Times New Roman" w:hAnsi="Times New Roman" w:cs="Times New Roman"/>
      <w:sz w:val="20"/>
      <w:szCs w:val="20"/>
    </w:rPr>
  </w:style>
  <w:style w:type="character" w:customStyle="1" w:styleId="15">
    <w:name w:val="Неразрешенное упоминание1"/>
    <w:basedOn w:val="a5"/>
    <w:uiPriority w:val="99"/>
    <w:semiHidden/>
    <w:unhideWhenUsed/>
    <w:rPr>
      <w:color w:val="605E5C"/>
      <w:shd w:val="clear" w:color="auto" w:fill="E1DFDD"/>
    </w:rPr>
  </w:style>
  <w:style w:type="paragraph" w:customStyle="1" w:styleId="16">
    <w:name w:val="Приложение 1"/>
    <w:next w:val="a4"/>
    <w:link w:val="17"/>
    <w:qFormat/>
    <w:pPr>
      <w:pageBreakBefore/>
      <w:ind w:left="431" w:hanging="431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">
    <w:name w:val="Приложение 2"/>
    <w:next w:val="a4"/>
    <w:link w:val="25"/>
    <w:qFormat/>
    <w:pPr>
      <w:numPr>
        <w:ilvl w:val="1"/>
        <w:numId w:val="16"/>
      </w:numPr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7">
    <w:name w:val="Приложение 1 Знак"/>
    <w:basedOn w:val="a5"/>
    <w:link w:val="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Приложение 2 Знак"/>
    <w:basedOn w:val="a5"/>
    <w:link w:val="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6">
    <w:name w:val="Неразрешенное упоминание2"/>
    <w:basedOn w:val="a5"/>
    <w:uiPriority w:val="99"/>
    <w:semiHidden/>
    <w:unhideWhenUsed/>
    <w:rPr>
      <w:color w:val="605E5C"/>
      <w:shd w:val="clear" w:color="auto" w:fill="E1DFDD"/>
    </w:rPr>
  </w:style>
  <w:style w:type="table" w:customStyle="1" w:styleId="18">
    <w:name w:val="Сетка таблицы1"/>
    <w:basedOn w:val="a6"/>
    <w:next w:val="af9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6"/>
    <w:next w:val="af9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nlyoffice.com/peopleDocument" Target="people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nlyoffice.com/commentsIdsDocument" Target="commentsIdsDocument.xml"/><Relationship Id="rId2" Type="http://schemas.openxmlformats.org/officeDocument/2006/relationships/customXml" Target="../customXml/item2.xml"/><Relationship Id="rId16" Type="http://schemas.onlyoffice.com/commentsExtensibleDocument" Target="commentsExtensible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nlyoffice.com/commentsExtendedDocument" Target="commentsExtendedDocument.xml"/><Relationship Id="rId10" Type="http://schemas.openxmlformats.org/officeDocument/2006/relationships/hyperlink" Target="https://www.figma.com/file/QBbbetNq6VzBeGK0UQeWa6/%D0%A0%D0%AD%D0%A1-%D0%98-%D0%92%D0%A7%D0%A3?node-id=17%3A15592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980E372-71EC-4817-B8C2-4454B8B6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2286</Words>
  <Characters>17059</Characters>
  <Application>Microsoft Office Word</Application>
  <DocSecurity>0</DocSecurity>
  <Lines>852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Мелешков Александр Александрович</dc:creator>
  <cp:lastModifiedBy>happyuser</cp:lastModifiedBy>
  <cp:revision>12</cp:revision>
  <cp:lastPrinted>2022-11-21T07:18:00Z</cp:lastPrinted>
  <dcterms:created xsi:type="dcterms:W3CDTF">2023-10-25T10:43:00Z</dcterms:created>
  <dcterms:modified xsi:type="dcterms:W3CDTF">2023-11-13T04:50:00Z</dcterms:modified>
</cp:coreProperties>
</file>