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0F592C" w:rsidRPr="000F592C" w:rsidRDefault="003D70E5" w:rsidP="000F592C">
      <w:pPr>
        <w:shd w:val="clear" w:color="auto" w:fill="FFFFFF"/>
        <w:jc w:val="center"/>
        <w:rPr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0F592C" w:rsidRPr="000F592C">
        <w:rPr>
          <w:spacing w:val="1"/>
          <w:sz w:val="22"/>
          <w:szCs w:val="22"/>
        </w:rPr>
        <w:t>55:20:131101:2796</w:t>
      </w:r>
      <w:r w:rsidR="000F592C">
        <w:rPr>
          <w:spacing w:val="1"/>
          <w:sz w:val="22"/>
          <w:szCs w:val="22"/>
        </w:rPr>
        <w:t xml:space="preserve">. </w:t>
      </w:r>
      <w:r w:rsidR="000F592C" w:rsidRPr="000F592C">
        <w:rPr>
          <w:spacing w:val="1"/>
          <w:sz w:val="22"/>
          <w:szCs w:val="22"/>
        </w:rPr>
        <w:t xml:space="preserve">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 относительно ориентира, расположенного за пределами участка. Ориентир здание школы. Участок находится примерно в 1100 м от ориентира по направлению на юго-запад. Почтовый адрес ориентира: Омская область, Омский район, с. </w:t>
      </w:r>
      <w:proofErr w:type="gramStart"/>
      <w:r w:rsidR="000F592C" w:rsidRPr="000F592C">
        <w:rPr>
          <w:spacing w:val="1"/>
          <w:sz w:val="22"/>
          <w:szCs w:val="22"/>
        </w:rPr>
        <w:t>Надеждино</w:t>
      </w:r>
      <w:proofErr w:type="gramEnd"/>
      <w:r w:rsidR="000F592C" w:rsidRPr="000F592C">
        <w:rPr>
          <w:spacing w:val="1"/>
          <w:sz w:val="22"/>
          <w:szCs w:val="22"/>
        </w:rPr>
        <w:t>,  ул. Новая, д.4а.</w:t>
      </w:r>
    </w:p>
    <w:p w:rsidR="000F592C" w:rsidRPr="000F592C" w:rsidRDefault="000F592C" w:rsidP="000F592C">
      <w:pPr>
        <w:shd w:val="clear" w:color="auto" w:fill="FFFFFF"/>
        <w:jc w:val="center"/>
        <w:rPr>
          <w:sz w:val="24"/>
          <w:szCs w:val="24"/>
        </w:rPr>
      </w:pPr>
    </w:p>
    <w:p w:rsidR="004E6843" w:rsidRDefault="004E6843" w:rsidP="000F592C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0F592C">
        <w:rPr>
          <w:sz w:val="24"/>
          <w:szCs w:val="24"/>
        </w:rPr>
        <w:t>08.11.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>емельных участков в количестве 6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0F592C">
        <w:rPr>
          <w:sz w:val="24"/>
          <w:szCs w:val="24"/>
        </w:rPr>
        <w:t>08.11</w:t>
      </w:r>
      <w:r>
        <w:rPr>
          <w:sz w:val="24"/>
          <w:szCs w:val="24"/>
        </w:rPr>
        <w:t>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октября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№58 (475) от 15 октября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6 (шесть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BA3399">
        <w:rPr>
          <w:b/>
          <w:spacing w:val="1"/>
          <w:sz w:val="24"/>
          <w:szCs w:val="24"/>
        </w:rPr>
        <w:t xml:space="preserve">Земельного участка,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земельного участка с кадастровым номером 55:20:</w:t>
      </w:r>
      <w:r w:rsidR="00B43A93">
        <w:rPr>
          <w:spacing w:val="1"/>
          <w:sz w:val="24"/>
          <w:szCs w:val="24"/>
        </w:rPr>
        <w:t>13</w:t>
      </w:r>
      <w:r w:rsidR="002A6125">
        <w:rPr>
          <w:spacing w:val="1"/>
          <w:sz w:val="24"/>
          <w:szCs w:val="24"/>
        </w:rPr>
        <w:t>11</w:t>
      </w:r>
      <w:r w:rsidRPr="00BA3399">
        <w:rPr>
          <w:spacing w:val="1"/>
          <w:sz w:val="24"/>
          <w:szCs w:val="24"/>
        </w:rPr>
        <w:t>01:</w:t>
      </w:r>
      <w:r w:rsidR="002A6125">
        <w:rPr>
          <w:spacing w:val="1"/>
          <w:sz w:val="24"/>
          <w:szCs w:val="24"/>
        </w:rPr>
        <w:t>2796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D70E5"/>
    <w:rsid w:val="004C17FA"/>
    <w:rsid w:val="004E6843"/>
    <w:rsid w:val="006901E7"/>
    <w:rsid w:val="00692588"/>
    <w:rsid w:val="00850548"/>
    <w:rsid w:val="008C7756"/>
    <w:rsid w:val="00A82B1E"/>
    <w:rsid w:val="00B304EA"/>
    <w:rsid w:val="00B43A93"/>
    <w:rsid w:val="00BA3399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13</cp:revision>
  <cp:lastPrinted>2019-11-11T06:44:00Z</cp:lastPrinted>
  <dcterms:created xsi:type="dcterms:W3CDTF">2018-06-06T06:13:00Z</dcterms:created>
  <dcterms:modified xsi:type="dcterms:W3CDTF">2019-11-11T06:44:00Z</dcterms:modified>
</cp:coreProperties>
</file>